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D5A98B" w14:textId="77777777" w:rsidR="006673CD" w:rsidRPr="006673CD" w:rsidRDefault="006673CD" w:rsidP="006673CD">
      <w:pPr>
        <w:spacing w:before="100" w:beforeAutospacing="1" w:after="100" w:afterAutospacing="1" w:line="240" w:lineRule="auto"/>
        <w:jc w:val="center"/>
        <w:rPr>
          <w:rFonts w:eastAsia="Times New Roman" w:cs="Times New Roman"/>
          <w:color w:val="000000"/>
          <w:sz w:val="25"/>
          <w:szCs w:val="25"/>
          <w:lang w:eastAsia="ru-RU"/>
        </w:rPr>
      </w:pPr>
      <w:r w:rsidRPr="006673CD">
        <w:rPr>
          <w:rFonts w:eastAsia="Times New Roman" w:cs="Times New Roman"/>
          <w:b/>
          <w:bCs/>
          <w:color w:val="000000"/>
          <w:sz w:val="25"/>
          <w:szCs w:val="25"/>
          <w:lang w:eastAsia="ru-RU"/>
        </w:rPr>
        <w:t>УХВАЛА</w:t>
      </w:r>
    </w:p>
    <w:p w14:paraId="00D61091" w14:textId="77777777" w:rsidR="006673CD" w:rsidRPr="006673CD" w:rsidRDefault="006673CD" w:rsidP="006673CD">
      <w:pPr>
        <w:spacing w:before="100" w:beforeAutospacing="1" w:after="100" w:afterAutospacing="1" w:line="240" w:lineRule="auto"/>
        <w:jc w:val="center"/>
        <w:rPr>
          <w:rFonts w:eastAsia="Times New Roman" w:cs="Times New Roman"/>
          <w:color w:val="000000"/>
          <w:sz w:val="25"/>
          <w:szCs w:val="25"/>
          <w:lang w:eastAsia="ru-RU"/>
        </w:rPr>
      </w:pPr>
      <w:r w:rsidRPr="006673CD">
        <w:rPr>
          <w:rFonts w:eastAsia="Times New Roman" w:cs="Times New Roman"/>
          <w:b/>
          <w:bCs/>
          <w:color w:val="000000"/>
          <w:sz w:val="25"/>
          <w:szCs w:val="25"/>
          <w:lang w:eastAsia="ru-RU"/>
        </w:rPr>
        <w:t>ІМЕНЕМ УКРАЇНИ</w:t>
      </w:r>
    </w:p>
    <w:p w14:paraId="2F4640B3"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       22 грудня 2020 року</w:t>
      </w:r>
    </w:p>
    <w:p w14:paraId="352CEB72"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Шевченківський районний суд м. Києва у складі:</w:t>
      </w:r>
    </w:p>
    <w:p w14:paraId="17514048" w14:textId="04DCFB38"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головуючого - судді Антонюк М.С.,</w:t>
      </w:r>
    </w:p>
    <w:p w14:paraId="231BCD68"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провівши підготовче судове засідання у кримінальному провадженні, яке внесене до Єдиного реєстру досудових розслідувань за №42020000000000478 від 12.03.2020, відносно</w:t>
      </w:r>
    </w:p>
    <w:p w14:paraId="7CA3D64C"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b/>
          <w:bCs/>
          <w:i/>
          <w:iCs/>
          <w:color w:val="000000"/>
          <w:sz w:val="25"/>
          <w:szCs w:val="25"/>
          <w:lang w:eastAsia="ru-RU"/>
        </w:rPr>
        <w:t>ОСОБА_1 , </w:t>
      </w:r>
      <w:r w:rsidRPr="006673CD">
        <w:rPr>
          <w:rFonts w:eastAsia="Times New Roman" w:cs="Times New Roman"/>
          <w:color w:val="000000"/>
          <w:sz w:val="25"/>
          <w:szCs w:val="25"/>
          <w:lang w:eastAsia="ru-RU"/>
        </w:rPr>
        <w:t>ІНФОРМАЦІЯ_1 , уродженки м. Києва, громадянки України, з вищою освітою, працюючої помічником головного бухгалтера ПАТ «ГАЗТРАНЗИТ» з ІІ, заміжньої, яка має неповнолітню доньку 2005 року народження, зареєстрованої та проживаючої за адресою: АДРЕСА_1 , раніше не судимої,</w:t>
      </w:r>
    </w:p>
    <w:p w14:paraId="34611D0E"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за клопотанням прокурора про звільнення від кримінальної відповідальності на підставі ч. 4 </w:t>
      </w:r>
      <w:hyperlink r:id="rId6" w:anchor="1143" w:tgtFrame="_blank" w:tooltip="Кримінальний кодекс України; нормативно-правовий акт № 2341-III від 05.04.2001" w:history="1">
        <w:r w:rsidRPr="006673CD">
          <w:rPr>
            <w:rFonts w:eastAsia="Times New Roman" w:cs="Times New Roman"/>
            <w:color w:val="000000"/>
            <w:sz w:val="25"/>
            <w:szCs w:val="25"/>
            <w:u w:val="single"/>
            <w:lang w:eastAsia="ru-RU"/>
          </w:rPr>
          <w:t>ст. 212 КК України</w:t>
        </w:r>
      </w:hyperlink>
      <w:r w:rsidRPr="006673CD">
        <w:rPr>
          <w:rFonts w:eastAsia="Times New Roman" w:cs="Times New Roman"/>
          <w:color w:val="000000"/>
          <w:sz w:val="25"/>
          <w:szCs w:val="25"/>
          <w:lang w:eastAsia="ru-RU"/>
        </w:rPr>
        <w:t>,</w:t>
      </w:r>
    </w:p>
    <w:p w14:paraId="0CA4727D"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за участю:</w:t>
      </w:r>
    </w:p>
    <w:p w14:paraId="1BC8D511"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секретаря - Маслакова С.В.,</w:t>
      </w:r>
    </w:p>
    <w:p w14:paraId="02A2B4BD"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прокурорів - Дмитренка С.О., Котюхи І.М.,</w:t>
      </w:r>
    </w:p>
    <w:p w14:paraId="36FC55AE"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підозрюваної - ОСОБА_1 ,</w:t>
      </w:r>
    </w:p>
    <w:p w14:paraId="096FD5B3"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представника власника арештованого майна - Щита І.А.,</w:t>
      </w:r>
    </w:p>
    <w:p w14:paraId="2265E435" w14:textId="77777777" w:rsidR="006673CD" w:rsidRPr="006673CD" w:rsidRDefault="006673CD" w:rsidP="006673CD">
      <w:pPr>
        <w:spacing w:before="100" w:beforeAutospacing="1" w:after="100" w:afterAutospacing="1" w:line="240" w:lineRule="auto"/>
        <w:jc w:val="center"/>
        <w:rPr>
          <w:rFonts w:eastAsia="Times New Roman" w:cs="Times New Roman"/>
          <w:color w:val="000000"/>
          <w:sz w:val="25"/>
          <w:szCs w:val="25"/>
          <w:lang w:eastAsia="ru-RU"/>
        </w:rPr>
      </w:pPr>
      <w:r w:rsidRPr="006673CD">
        <w:rPr>
          <w:rFonts w:eastAsia="Times New Roman" w:cs="Times New Roman"/>
          <w:color w:val="000000"/>
          <w:sz w:val="25"/>
          <w:szCs w:val="25"/>
          <w:lang w:eastAsia="ru-RU"/>
        </w:rPr>
        <w:t>В С Т А Н О В И В :</w:t>
      </w:r>
    </w:p>
    <w:p w14:paraId="39F0973A"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До Шевченківського районного суду м. Києва надійшло клопотання прокурора відділу процесуального керівництва та підтримання публічного обвинувачення управління організації і процесуального керівництва досудовим розслідуванням органів ДФС України Департаменту нагляду за органами безпеки, фіскальною та прикордонною службами Офісу Генерального прокурора Дмитренка С.О. про звільнення ОСОБА_1 від кримінальної відповідальності за вчинення кримінального правопорушення, передбаченого ч.3 </w:t>
      </w:r>
      <w:hyperlink r:id="rId7" w:anchor="1143" w:tgtFrame="_blank" w:tooltip="Кримінальний кодекс України; нормативно-правовий акт № 2341-III від 05.04.2001" w:history="1">
        <w:r w:rsidRPr="006673CD">
          <w:rPr>
            <w:rFonts w:eastAsia="Times New Roman" w:cs="Times New Roman"/>
            <w:color w:val="000000"/>
            <w:sz w:val="25"/>
            <w:szCs w:val="25"/>
            <w:u w:val="single"/>
            <w:lang w:eastAsia="ru-RU"/>
          </w:rPr>
          <w:t>ст.212 КК України</w:t>
        </w:r>
      </w:hyperlink>
      <w:r w:rsidRPr="006673CD">
        <w:rPr>
          <w:rFonts w:eastAsia="Times New Roman" w:cs="Times New Roman"/>
          <w:color w:val="000000"/>
          <w:sz w:val="25"/>
          <w:szCs w:val="25"/>
          <w:lang w:eastAsia="ru-RU"/>
        </w:rPr>
        <w:t>, на підставі ч.4 </w:t>
      </w:r>
      <w:hyperlink r:id="rId8" w:anchor="1143" w:tgtFrame="_blank" w:tooltip="Кримінальний кодекс України; нормативно-правовий акт № 2341-III від 05.04.2001" w:history="1">
        <w:r w:rsidRPr="006673CD">
          <w:rPr>
            <w:rFonts w:eastAsia="Times New Roman" w:cs="Times New Roman"/>
            <w:color w:val="000000"/>
            <w:sz w:val="25"/>
            <w:szCs w:val="25"/>
            <w:u w:val="single"/>
            <w:lang w:eastAsia="ru-RU"/>
          </w:rPr>
          <w:t>ст. 212 КК України</w:t>
        </w:r>
      </w:hyperlink>
      <w:r w:rsidRPr="006673CD">
        <w:rPr>
          <w:rFonts w:eastAsia="Times New Roman" w:cs="Times New Roman"/>
          <w:color w:val="000000"/>
          <w:sz w:val="25"/>
          <w:szCs w:val="25"/>
          <w:lang w:eastAsia="ru-RU"/>
        </w:rPr>
        <w:t>.</w:t>
      </w:r>
    </w:p>
    <w:p w14:paraId="5DE65AF8"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Так, досудовим розслідуванням встановлено, що ОСОБА_1 , у період з 09.08.2019 по 17.12.2019, перебуваючи на території м. Києва, будучи службовою особою АТ «ГАЗТРАНЗИТ», діючи умисно та з корисливих спонукань, переслідуючи свій злочинний умисел, спрямований на ухилення від сплати податків в особливо великих розмірах, порушила вимоги п. </w:t>
      </w:r>
      <w:hyperlink r:id="rId9" w:anchor="15119" w:tgtFrame="_blank" w:tooltip="Податковий кодекс України (ред. з 01.01.2017); нормативно-правовий акт № 2755-VI від 02.12.2010" w:history="1">
        <w:r w:rsidRPr="006673CD">
          <w:rPr>
            <w:rFonts w:eastAsia="Times New Roman" w:cs="Times New Roman"/>
            <w:color w:val="000000"/>
            <w:sz w:val="25"/>
            <w:szCs w:val="25"/>
            <w:u w:val="single"/>
            <w:lang w:eastAsia="ru-RU"/>
          </w:rPr>
          <w:t>198.1</w:t>
        </w:r>
      </w:hyperlink>
      <w:r w:rsidRPr="006673CD">
        <w:rPr>
          <w:rFonts w:eastAsia="Times New Roman" w:cs="Times New Roman"/>
          <w:color w:val="000000"/>
          <w:sz w:val="25"/>
          <w:szCs w:val="25"/>
          <w:lang w:eastAsia="ru-RU"/>
        </w:rPr>
        <w:t>, п. </w:t>
      </w:r>
      <w:hyperlink r:id="rId10" w:anchor="15132" w:tgtFrame="_blank" w:tooltip="Податковий кодекс України (ред. з 01.01.2017); нормативно-правовий акт № 2755-VI від 02.12.2010" w:history="1">
        <w:r w:rsidRPr="006673CD">
          <w:rPr>
            <w:rFonts w:eastAsia="Times New Roman" w:cs="Times New Roman"/>
            <w:color w:val="000000"/>
            <w:sz w:val="25"/>
            <w:szCs w:val="25"/>
            <w:u w:val="single"/>
            <w:lang w:eastAsia="ru-RU"/>
          </w:rPr>
          <w:t>198.3</w:t>
        </w:r>
      </w:hyperlink>
      <w:r w:rsidRPr="006673CD">
        <w:rPr>
          <w:rFonts w:eastAsia="Times New Roman" w:cs="Times New Roman"/>
          <w:color w:val="000000"/>
          <w:sz w:val="25"/>
          <w:szCs w:val="25"/>
          <w:lang w:eastAsia="ru-RU"/>
        </w:rPr>
        <w:t> ст.</w:t>
      </w:r>
      <w:hyperlink r:id="rId11" w:anchor="15118" w:tgtFrame="_blank" w:tooltip="Податковий кодекс України (ред. з 01.01.2017); нормативно-правовий акт № 2755-VI від 02.12.2010" w:history="1">
        <w:r w:rsidRPr="006673CD">
          <w:rPr>
            <w:rFonts w:eastAsia="Times New Roman" w:cs="Times New Roman"/>
            <w:color w:val="000000"/>
            <w:sz w:val="25"/>
            <w:szCs w:val="25"/>
            <w:u w:val="single"/>
            <w:lang w:eastAsia="ru-RU"/>
          </w:rPr>
          <w:t>198</w:t>
        </w:r>
      </w:hyperlink>
      <w:r w:rsidRPr="006673CD">
        <w:rPr>
          <w:rFonts w:eastAsia="Times New Roman" w:cs="Times New Roman"/>
          <w:color w:val="000000"/>
          <w:sz w:val="25"/>
          <w:szCs w:val="25"/>
          <w:lang w:eastAsia="ru-RU"/>
        </w:rPr>
        <w:t>, п. </w:t>
      </w:r>
      <w:hyperlink r:id="rId12" w:anchor="27108" w:tgtFrame="_blank" w:tooltip="Податковий кодекс України (ред. з 01.01.2017); нормативно-правовий акт № 2755-VI від 02.12.2010" w:history="1">
        <w:r w:rsidRPr="006673CD">
          <w:rPr>
            <w:rFonts w:eastAsia="Times New Roman" w:cs="Times New Roman"/>
            <w:color w:val="000000"/>
            <w:sz w:val="25"/>
            <w:szCs w:val="25"/>
            <w:u w:val="single"/>
            <w:lang w:eastAsia="ru-RU"/>
          </w:rPr>
          <w:t>198.6 ст. 198 ПК України</w:t>
        </w:r>
      </w:hyperlink>
      <w:r w:rsidRPr="006673CD">
        <w:rPr>
          <w:rFonts w:eastAsia="Times New Roman" w:cs="Times New Roman"/>
          <w:color w:val="000000"/>
          <w:sz w:val="25"/>
          <w:szCs w:val="25"/>
          <w:lang w:eastAsia="ru-RU"/>
        </w:rPr>
        <w:t>, у результаті чого не сплатила податок на додану вартість за серпень, вересень, жовтень та листопад 2019 року на загальну суму 7 149 666,67 грн., що призвело до фактичної несплати до Державного бюджету України податків в особливо великих розмірах.</w:t>
      </w:r>
    </w:p>
    <w:p w14:paraId="693CC032"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lastRenderedPageBreak/>
        <w:t>Допитана як підозрювана ОСОБА_1 погодилася з обставинами викладеними у підозрі, а також надала свою згоду на звільнення її від кримінальної відповідальності у зв`язку з повною сплатою податків та відшкодуванням шкоди, завданої державі їх несвоєчасною сплатою.</w:t>
      </w:r>
    </w:p>
    <w:p w14:paraId="5AA631C7"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В ході досудового розслідування у даному кримінальному провадженні матеріальні збитки встановлені у розмірі 7 149 666, 67 гривень.</w:t>
      </w:r>
    </w:p>
    <w:p w14:paraId="34D0838C"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Під час розслідування вищевказана шкода відшкодована у повному обсязі (у відповідності до платіжних доручень АТ «СІТІБАНК» (МФО 300584) № 913, № 914, № 915 від 12.11.2020) у сумі 7 149 666, 67 гривень.</w:t>
      </w:r>
    </w:p>
    <w:p w14:paraId="3E536D0C"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Таким чином, ОСОБА_1 відшкодувала шкоду завдану державі, в повному обсязі, у зв`язку з чим прокурор просить звільнити ОСОБА_1 від кримінальної відповідальності на підставі ч.4 </w:t>
      </w:r>
      <w:hyperlink r:id="rId13" w:anchor="1143" w:tgtFrame="_blank" w:tooltip="Кримінальний кодекс України; нормативно-правовий акт № 2341-III від 05.04.2001" w:history="1">
        <w:r w:rsidRPr="006673CD">
          <w:rPr>
            <w:rFonts w:eastAsia="Times New Roman" w:cs="Times New Roman"/>
            <w:color w:val="000000"/>
            <w:sz w:val="25"/>
            <w:szCs w:val="25"/>
            <w:u w:val="single"/>
            <w:lang w:eastAsia="ru-RU"/>
          </w:rPr>
          <w:t>ст.212 КК України</w:t>
        </w:r>
      </w:hyperlink>
      <w:r w:rsidRPr="006673CD">
        <w:rPr>
          <w:rFonts w:eastAsia="Times New Roman" w:cs="Times New Roman"/>
          <w:color w:val="000000"/>
          <w:sz w:val="25"/>
          <w:szCs w:val="25"/>
          <w:lang w:eastAsia="ru-RU"/>
        </w:rPr>
        <w:t>, оскільки відповідно до згаданої норми кримінального закону, особа яка вчинила діяння, передбачені частиною першою, другою, або діяння, передбачені частиною третьою (якщо вони призвели до фактичного ненадходження до бюджетів чи державних цільових фондів коштів в особливо великих розмірах) цієї статті, звільняється від кримінальної відповідальності, якщо вона до притягнення до кримінальної відповідальності сплатила податки, збори (обов`язкові платежі), а також відшкодувала шкоду, завдану державі їх несвоєчасною сплатою (фінансові санкції, пеня).</w:t>
      </w:r>
    </w:p>
    <w:p w14:paraId="218B4160"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У судовому засіданні прокурори Дмитренко С.О., Котюха І.М. кожен підтримали клопотання про звільнення від кримінальної відповідальності ОСОБА_1 . Разом з тим, просили скасувати арешт з майна, яке визнано у кримінальному провадженні №42020000000000478 речовим доказом, у відповідності до ч.9 </w:t>
      </w:r>
      <w:hyperlink r:id="rId14" w:anchor="779" w:tgtFrame="_blank" w:tooltip="Кримінальний процесуальний кодекс України; нормативно-правовий акт № 4651-VI від 13.04.2012" w:history="1">
        <w:r w:rsidRPr="006673CD">
          <w:rPr>
            <w:rFonts w:eastAsia="Times New Roman" w:cs="Times New Roman"/>
            <w:color w:val="000000"/>
            <w:sz w:val="25"/>
            <w:szCs w:val="25"/>
            <w:u w:val="single"/>
            <w:lang w:eastAsia="ru-RU"/>
          </w:rPr>
          <w:t>ст. 100 КПК України</w:t>
        </w:r>
      </w:hyperlink>
      <w:r w:rsidRPr="006673CD">
        <w:rPr>
          <w:rFonts w:eastAsia="Times New Roman" w:cs="Times New Roman"/>
          <w:color w:val="000000"/>
          <w:sz w:val="25"/>
          <w:szCs w:val="25"/>
          <w:lang w:eastAsia="ru-RU"/>
        </w:rPr>
        <w:t>, зазначили, що підстави для застосування спеціальної конфіскації у цьому провадженні відсутні.</w:t>
      </w:r>
    </w:p>
    <w:p w14:paraId="7657B572"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Підозрювана ОСОБА_1 підтримала клопотання та просила його задовольнити, так як наявні передбачені законом підстави для звільнення від кримінальної відповідальності.</w:t>
      </w:r>
    </w:p>
    <w:p w14:paraId="1DD8D1C0"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Судом на виконання вимог </w:t>
      </w:r>
      <w:hyperlink r:id="rId15" w:anchor="2184" w:tgtFrame="_blank" w:tooltip="Кримінальний процесуальний кодекс України; нормативно-правовий акт № 4651-VI від 13.04.2012" w:history="1">
        <w:r w:rsidRPr="006673CD">
          <w:rPr>
            <w:rFonts w:eastAsia="Times New Roman" w:cs="Times New Roman"/>
            <w:color w:val="000000"/>
            <w:sz w:val="25"/>
            <w:szCs w:val="25"/>
            <w:u w:val="single"/>
            <w:lang w:eastAsia="ru-RU"/>
          </w:rPr>
          <w:t>ст. 285 КПК України</w:t>
        </w:r>
      </w:hyperlink>
      <w:r w:rsidRPr="006673CD">
        <w:rPr>
          <w:rFonts w:eastAsia="Times New Roman" w:cs="Times New Roman"/>
          <w:color w:val="000000"/>
          <w:sz w:val="25"/>
          <w:szCs w:val="25"/>
          <w:lang w:eastAsia="ru-RU"/>
        </w:rPr>
        <w:t> роз`яснено ОСОБА_1 суть підозри за ч. 3 </w:t>
      </w:r>
      <w:hyperlink r:id="rId16" w:anchor="1143" w:tgtFrame="_blank" w:tooltip="Кримінальний кодекс України; нормативно-правовий акт № 2341-III від 05.04.2001" w:history="1">
        <w:r w:rsidRPr="006673CD">
          <w:rPr>
            <w:rFonts w:eastAsia="Times New Roman" w:cs="Times New Roman"/>
            <w:color w:val="000000"/>
            <w:sz w:val="25"/>
            <w:szCs w:val="25"/>
            <w:u w:val="single"/>
            <w:lang w:eastAsia="ru-RU"/>
          </w:rPr>
          <w:t>ст. 212 КК України</w:t>
        </w:r>
      </w:hyperlink>
      <w:r w:rsidRPr="006673CD">
        <w:rPr>
          <w:rFonts w:eastAsia="Times New Roman" w:cs="Times New Roman"/>
          <w:color w:val="000000"/>
          <w:sz w:val="25"/>
          <w:szCs w:val="25"/>
          <w:lang w:eastAsia="ru-RU"/>
        </w:rPr>
        <w:t>, підставу звільнення від кримінальної відповідальності у зв`язку з відшкодуванням завданих державі збитків і право заперечувати про закриття кримінального провадження з цієї підстави.</w:t>
      </w:r>
    </w:p>
    <w:p w14:paraId="21F365A1"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ОСОБА_1 в судовому засіданні фактичні обставини та зміст підозри не оспорювала, а також погодилася на закриття кримінального провадження та звільнення її від кримінальної відповідальності на підставі ч.4 </w:t>
      </w:r>
      <w:hyperlink r:id="rId17" w:anchor="1143" w:tgtFrame="_blank" w:tooltip="Кримінальний кодекс України; нормативно-правовий акт № 2341-III від 05.04.2001" w:history="1">
        <w:r w:rsidRPr="006673CD">
          <w:rPr>
            <w:rFonts w:eastAsia="Times New Roman" w:cs="Times New Roman"/>
            <w:color w:val="000000"/>
            <w:sz w:val="25"/>
            <w:szCs w:val="25"/>
            <w:u w:val="single"/>
            <w:lang w:eastAsia="ru-RU"/>
          </w:rPr>
          <w:t>ст. 212 КК України</w:t>
        </w:r>
      </w:hyperlink>
      <w:r w:rsidRPr="006673CD">
        <w:rPr>
          <w:rFonts w:eastAsia="Times New Roman" w:cs="Times New Roman"/>
          <w:color w:val="000000"/>
          <w:sz w:val="25"/>
          <w:szCs w:val="25"/>
          <w:lang w:eastAsia="ru-RU"/>
        </w:rPr>
        <w:t>.</w:t>
      </w:r>
    </w:p>
    <w:p w14:paraId="118E91C8"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Вислухавши думку прокурора та підозрюваної, дослідивши клопотання та матеріали кримінального провадження, суд дійшов висновку, що клопотання підлягає задоволенню з наступних підстав.</w:t>
      </w:r>
    </w:p>
    <w:p w14:paraId="257B534A"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 xml:space="preserve">Як встановлено у судовому засіданні ОСОБА_1 підозрюється у тому, що вона будучи службовою особою АТ «ГАЗТРАНЗИТ», шляхом умисного ухилення від сплати податків, що входять в систему оподаткування, умисно ухилилася від сплати податку, </w:t>
      </w:r>
      <w:r w:rsidRPr="006673CD">
        <w:rPr>
          <w:rFonts w:eastAsia="Times New Roman" w:cs="Times New Roman"/>
          <w:color w:val="000000"/>
          <w:sz w:val="25"/>
          <w:szCs w:val="25"/>
          <w:lang w:eastAsia="ru-RU"/>
        </w:rPr>
        <w:lastRenderedPageBreak/>
        <w:t>що призвело до фактичного ненадходження до бюджету коштів в особливо великих розмірах, тобто вчинила злочин, передбачений ч. 3 </w:t>
      </w:r>
      <w:hyperlink r:id="rId18" w:anchor="1143" w:tgtFrame="_blank" w:tooltip="Кримінальний кодекс України; нормативно-правовий акт № 2341-III від 05.04.2001" w:history="1">
        <w:r w:rsidRPr="006673CD">
          <w:rPr>
            <w:rFonts w:eastAsia="Times New Roman" w:cs="Times New Roman"/>
            <w:color w:val="000000"/>
            <w:sz w:val="25"/>
            <w:szCs w:val="25"/>
            <w:u w:val="single"/>
            <w:lang w:eastAsia="ru-RU"/>
          </w:rPr>
          <w:t>ст. 212 КК України</w:t>
        </w:r>
      </w:hyperlink>
      <w:r w:rsidRPr="006673CD">
        <w:rPr>
          <w:rFonts w:eastAsia="Times New Roman" w:cs="Times New Roman"/>
          <w:color w:val="000000"/>
          <w:sz w:val="25"/>
          <w:szCs w:val="25"/>
          <w:lang w:eastAsia="ru-RU"/>
        </w:rPr>
        <w:t>.</w:t>
      </w:r>
    </w:p>
    <w:p w14:paraId="0737091D"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В ході розслідування кримінального провадження за ч. 3 </w:t>
      </w:r>
      <w:hyperlink r:id="rId19" w:anchor="1143" w:tgtFrame="_blank" w:tooltip="Кримінальний кодекс України; нормативно-правовий акт № 2341-III від 05.04.2001" w:history="1">
        <w:r w:rsidRPr="006673CD">
          <w:rPr>
            <w:rFonts w:eastAsia="Times New Roman" w:cs="Times New Roman"/>
            <w:color w:val="000000"/>
            <w:sz w:val="25"/>
            <w:szCs w:val="25"/>
            <w:u w:val="single"/>
            <w:lang w:eastAsia="ru-RU"/>
          </w:rPr>
          <w:t>ст. 212 КК України</w:t>
        </w:r>
      </w:hyperlink>
      <w:r w:rsidRPr="006673CD">
        <w:rPr>
          <w:rFonts w:eastAsia="Times New Roman" w:cs="Times New Roman"/>
          <w:color w:val="000000"/>
          <w:sz w:val="25"/>
          <w:szCs w:val="25"/>
          <w:lang w:eastAsia="ru-RU"/>
        </w:rPr>
        <w:t>, відповідно до платіжного доручення АТ «СІТІБАНК» (МФО 300584) № 913, № 914, № 915 від 12.11.2020, ОСОБА_1 відшкодувала шкоду, завдану Державному бюджету України у сумі 7 149 666,67 грн.</w:t>
      </w:r>
    </w:p>
    <w:p w14:paraId="65655F18"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Згідно з ч. 3 </w:t>
      </w:r>
      <w:hyperlink r:id="rId20" w:anchor="2394" w:tgtFrame="_blank" w:tooltip="Кримінальний процесуальний кодекс України; нормативно-правовий акт № 4651-VI від 13.04.2012" w:history="1">
        <w:r w:rsidRPr="006673CD">
          <w:rPr>
            <w:rFonts w:eastAsia="Times New Roman" w:cs="Times New Roman"/>
            <w:color w:val="000000"/>
            <w:sz w:val="25"/>
            <w:szCs w:val="25"/>
            <w:u w:val="single"/>
            <w:lang w:eastAsia="ru-RU"/>
          </w:rPr>
          <w:t>ст. 314 КПК України</w:t>
        </w:r>
      </w:hyperlink>
      <w:r w:rsidRPr="006673CD">
        <w:rPr>
          <w:rFonts w:eastAsia="Times New Roman" w:cs="Times New Roman"/>
          <w:color w:val="000000"/>
          <w:sz w:val="25"/>
          <w:szCs w:val="25"/>
          <w:lang w:eastAsia="ru-RU"/>
        </w:rPr>
        <w:t>, у підготовчому судовому засіданні суд має право закрити провадження у кримінальній справі за наявності підстав, передбачених ч. 2 </w:t>
      </w:r>
      <w:hyperlink r:id="rId21" w:anchor="2160" w:tgtFrame="_blank" w:tooltip="Кримінальний процесуальний кодекс України; нормативно-правовий акт № 4651-VI від 13.04.2012" w:history="1">
        <w:r w:rsidRPr="006673CD">
          <w:rPr>
            <w:rFonts w:eastAsia="Times New Roman" w:cs="Times New Roman"/>
            <w:color w:val="000000"/>
            <w:sz w:val="25"/>
            <w:szCs w:val="25"/>
            <w:u w:val="single"/>
            <w:lang w:eastAsia="ru-RU"/>
          </w:rPr>
          <w:t>ст.284 КПК України</w:t>
        </w:r>
      </w:hyperlink>
      <w:r w:rsidRPr="006673CD">
        <w:rPr>
          <w:rFonts w:eastAsia="Times New Roman" w:cs="Times New Roman"/>
          <w:color w:val="000000"/>
          <w:sz w:val="25"/>
          <w:szCs w:val="25"/>
          <w:lang w:eastAsia="ru-RU"/>
        </w:rPr>
        <w:t>, зокрема у разі звільнення особи від кримінальної відповідальності.</w:t>
      </w:r>
    </w:p>
    <w:p w14:paraId="7CFE1972"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Частиною 1 </w:t>
      </w:r>
      <w:hyperlink r:id="rId22" w:anchor="2184" w:tgtFrame="_blank" w:tooltip="Кримінальний процесуальний кодекс України; нормативно-правовий акт № 4651-VI від 13.04.2012" w:history="1">
        <w:r w:rsidRPr="006673CD">
          <w:rPr>
            <w:rFonts w:eastAsia="Times New Roman" w:cs="Times New Roman"/>
            <w:color w:val="000000"/>
            <w:sz w:val="25"/>
            <w:szCs w:val="25"/>
            <w:u w:val="single"/>
            <w:lang w:eastAsia="ru-RU"/>
          </w:rPr>
          <w:t>статті 285 КПК України</w:t>
        </w:r>
      </w:hyperlink>
      <w:r w:rsidRPr="006673CD">
        <w:rPr>
          <w:rFonts w:eastAsia="Times New Roman" w:cs="Times New Roman"/>
          <w:color w:val="000000"/>
          <w:sz w:val="25"/>
          <w:szCs w:val="25"/>
          <w:lang w:eastAsia="ru-RU"/>
        </w:rPr>
        <w:t>, передбачено, що особа звільняється від кримінальної відповідальності у випадках, передбачених законом України про кримінальну відповідальність.</w:t>
      </w:r>
    </w:p>
    <w:p w14:paraId="3B2322AD"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Відповідно до вимог ч.4 </w:t>
      </w:r>
      <w:hyperlink r:id="rId23" w:anchor="1143" w:tgtFrame="_blank" w:tooltip="Кримінальний кодекс України; нормативно-правовий акт № 2341-III від 05.04.2001" w:history="1">
        <w:r w:rsidRPr="006673CD">
          <w:rPr>
            <w:rFonts w:eastAsia="Times New Roman" w:cs="Times New Roman"/>
            <w:color w:val="000000"/>
            <w:sz w:val="25"/>
            <w:szCs w:val="25"/>
            <w:u w:val="single"/>
            <w:lang w:eastAsia="ru-RU"/>
          </w:rPr>
          <w:t>ст. 212 КК України</w:t>
        </w:r>
      </w:hyperlink>
      <w:r w:rsidRPr="006673CD">
        <w:rPr>
          <w:rFonts w:eastAsia="Times New Roman" w:cs="Times New Roman"/>
          <w:color w:val="000000"/>
          <w:sz w:val="25"/>
          <w:szCs w:val="25"/>
          <w:lang w:eastAsia="ru-RU"/>
        </w:rPr>
        <w:t>, особа, яка вчинила діяння, передбачені частинами першою, другою, або діяння, передбачені частиною третьою (якщо вони призвели до фактичного ненадходження до бюджетів чи державних цільових фондів коштів в особливо великих розмірах) цієї статті, звільняється від кримінальної відповідальності, якщо вона до притягнення до кримінальної відповідальності сплатила податки, збори (обов`язкові платежі), а також відшкодувала шкоду, завдану державі їх несвоєчасною сплатою (фінансові санкції, пеня).</w:t>
      </w:r>
    </w:p>
    <w:p w14:paraId="4DF60EDA"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Відповідно до </w:t>
      </w:r>
      <w:hyperlink r:id="rId24" w:anchor="175" w:tgtFrame="_blank" w:tooltip="Кримінальний кодекс України; нормативно-правовий акт № 2341-III від 05.04.2001" w:history="1">
        <w:r w:rsidRPr="006673CD">
          <w:rPr>
            <w:rFonts w:eastAsia="Times New Roman" w:cs="Times New Roman"/>
            <w:color w:val="000000"/>
            <w:sz w:val="25"/>
            <w:szCs w:val="25"/>
            <w:u w:val="single"/>
            <w:lang w:eastAsia="ru-RU"/>
          </w:rPr>
          <w:t>ст. 44 КК України</w:t>
        </w:r>
      </w:hyperlink>
      <w:r w:rsidRPr="006673CD">
        <w:rPr>
          <w:rFonts w:eastAsia="Times New Roman" w:cs="Times New Roman"/>
          <w:color w:val="000000"/>
          <w:sz w:val="25"/>
          <w:szCs w:val="25"/>
          <w:lang w:eastAsia="ru-RU"/>
        </w:rPr>
        <w:t> особа, яка вчинила злочин, звільняється від кримінальної відповідальності у випадках передбачених цим Кодексом. Звільнення від кримінальної відповідальності у випадках, передбачених цим Кодексом, здійснюється виключно судом.</w:t>
      </w:r>
    </w:p>
    <w:p w14:paraId="73A4B063"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Враховуючи, що ОСОБА_1 вперше вчинила інкриміноване їй діяння за ч.3 </w:t>
      </w:r>
      <w:hyperlink r:id="rId25" w:anchor="1143" w:tgtFrame="_blank" w:tooltip="Кримінальний кодекс України; нормативно-правовий акт № 2341-III від 05.04.2001" w:history="1">
        <w:r w:rsidRPr="006673CD">
          <w:rPr>
            <w:rFonts w:eastAsia="Times New Roman" w:cs="Times New Roman"/>
            <w:color w:val="000000"/>
            <w:sz w:val="25"/>
            <w:szCs w:val="25"/>
            <w:u w:val="single"/>
            <w:lang w:eastAsia="ru-RU"/>
          </w:rPr>
          <w:t>ст.212 КК України</w:t>
        </w:r>
      </w:hyperlink>
      <w:r w:rsidRPr="006673CD">
        <w:rPr>
          <w:rFonts w:eastAsia="Times New Roman" w:cs="Times New Roman"/>
          <w:color w:val="000000"/>
          <w:sz w:val="25"/>
          <w:szCs w:val="25"/>
          <w:lang w:eastAsia="ru-RU"/>
        </w:rPr>
        <w:t>, завдані державі збитки відшкодувала до моменту притягнення її до кримінальної відповідальності, тобто таким чином вчинене нею діяння втратило суспільну небезпечність, суд вважає за можливе клопотання прокурора відділу процесуального керівництва та підтримання публічного обвинувачення управління організації і процесуального керівництва досудовим розслідуванням органів ДФС України Департаменту нагляду за органами безпеки, фіскальною та прикордонною службами Офісу Генерального прокурора Дмитренка С.О. про звільнення ОСОБА_1 від кримінальної відповідальності за вчинення кримінального правопорушення, передбаченого ч.3 </w:t>
      </w:r>
      <w:hyperlink r:id="rId26" w:anchor="1143" w:tgtFrame="_blank" w:tooltip="Кримінальний кодекс України; нормативно-правовий акт № 2341-III від 05.04.2001" w:history="1">
        <w:r w:rsidRPr="006673CD">
          <w:rPr>
            <w:rFonts w:eastAsia="Times New Roman" w:cs="Times New Roman"/>
            <w:color w:val="000000"/>
            <w:sz w:val="25"/>
            <w:szCs w:val="25"/>
            <w:u w:val="single"/>
            <w:lang w:eastAsia="ru-RU"/>
          </w:rPr>
          <w:t>ст.212 КК України</w:t>
        </w:r>
      </w:hyperlink>
      <w:r w:rsidRPr="006673CD">
        <w:rPr>
          <w:rFonts w:eastAsia="Times New Roman" w:cs="Times New Roman"/>
          <w:color w:val="000000"/>
          <w:sz w:val="25"/>
          <w:szCs w:val="25"/>
          <w:lang w:eastAsia="ru-RU"/>
        </w:rPr>
        <w:t>, на підставі ч.4 </w:t>
      </w:r>
      <w:hyperlink r:id="rId27" w:anchor="1143" w:tgtFrame="_blank" w:tooltip="Кримінальний кодекс України; нормативно-правовий акт № 2341-III від 05.04.2001" w:history="1">
        <w:r w:rsidRPr="006673CD">
          <w:rPr>
            <w:rFonts w:eastAsia="Times New Roman" w:cs="Times New Roman"/>
            <w:color w:val="000000"/>
            <w:sz w:val="25"/>
            <w:szCs w:val="25"/>
            <w:u w:val="single"/>
            <w:lang w:eastAsia="ru-RU"/>
          </w:rPr>
          <w:t>ст. 212 КК України</w:t>
        </w:r>
      </w:hyperlink>
      <w:r w:rsidRPr="006673CD">
        <w:rPr>
          <w:rFonts w:eastAsia="Times New Roman" w:cs="Times New Roman"/>
          <w:color w:val="000000"/>
          <w:sz w:val="25"/>
          <w:szCs w:val="25"/>
          <w:lang w:eastAsia="ru-RU"/>
        </w:rPr>
        <w:t> задовольнити та звільнити ОСОБА_1 від кримінальної відповідальності на підставі ч.4 </w:t>
      </w:r>
      <w:hyperlink r:id="rId28" w:anchor="1143" w:tgtFrame="_blank" w:tooltip="Кримінальний кодекс України; нормативно-правовий акт № 2341-III від 05.04.2001" w:history="1">
        <w:r w:rsidRPr="006673CD">
          <w:rPr>
            <w:rFonts w:eastAsia="Times New Roman" w:cs="Times New Roman"/>
            <w:color w:val="000000"/>
            <w:sz w:val="25"/>
            <w:szCs w:val="25"/>
            <w:u w:val="single"/>
            <w:lang w:eastAsia="ru-RU"/>
          </w:rPr>
          <w:t>ст.212 КК України</w:t>
        </w:r>
      </w:hyperlink>
      <w:r w:rsidRPr="006673CD">
        <w:rPr>
          <w:rFonts w:eastAsia="Times New Roman" w:cs="Times New Roman"/>
          <w:color w:val="000000"/>
          <w:sz w:val="25"/>
          <w:szCs w:val="25"/>
          <w:lang w:eastAsia="ru-RU"/>
        </w:rPr>
        <w:t>, а провадження по справі закрити.</w:t>
      </w:r>
    </w:p>
    <w:p w14:paraId="100FB516"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Процесуальні витрати у кримінальному провадженні відсутні.</w:t>
      </w:r>
    </w:p>
    <w:p w14:paraId="45A2CEDB"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Долю речових доказів необхідно вирішити у відповідності до вимог </w:t>
      </w:r>
      <w:hyperlink r:id="rId29" w:anchor="779" w:tgtFrame="_blank" w:tooltip="Кримінальний процесуальний кодекс України; нормативно-правовий акт № 4651-VI від 13.04.2012" w:history="1">
        <w:r w:rsidRPr="006673CD">
          <w:rPr>
            <w:rFonts w:eastAsia="Times New Roman" w:cs="Times New Roman"/>
            <w:color w:val="000000"/>
            <w:sz w:val="25"/>
            <w:szCs w:val="25"/>
            <w:u w:val="single"/>
            <w:lang w:eastAsia="ru-RU"/>
          </w:rPr>
          <w:t>ст. 100 КПК України</w:t>
        </w:r>
      </w:hyperlink>
      <w:r w:rsidRPr="006673CD">
        <w:rPr>
          <w:rFonts w:eastAsia="Times New Roman" w:cs="Times New Roman"/>
          <w:color w:val="000000"/>
          <w:sz w:val="25"/>
          <w:szCs w:val="25"/>
          <w:lang w:eastAsia="ru-RU"/>
        </w:rPr>
        <w:t>.</w:t>
      </w:r>
    </w:p>
    <w:p w14:paraId="11E67470"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 xml:space="preserve">Щодо клопотань ПАТ «ГАЗТРАНЗИТ» з ІІ в особі представника адвоката Сідей О.В. про скасування арешту, накладеного ухвалою слідчого судді Шевченківського </w:t>
      </w:r>
      <w:r w:rsidRPr="006673CD">
        <w:rPr>
          <w:rFonts w:eastAsia="Times New Roman" w:cs="Times New Roman"/>
          <w:color w:val="000000"/>
          <w:sz w:val="25"/>
          <w:szCs w:val="25"/>
          <w:lang w:eastAsia="ru-RU"/>
        </w:rPr>
        <w:lastRenderedPageBreak/>
        <w:t>районного суду м. Києва від 08 липня 2020 року та ТОВ «Альда» (код ЄДРПОУ 36707511) в особі представника адвоката Щита І.А. про скасування арешту, накладеного ухвалою слідчого судді Шевченківського районного суду м. Києва від 29 липня 2020 року, а також заходів забезпечення кримінального провадження у вигляді арешту майна, накладеного ухвалами слідчих суддів Шевченківського районного суду м. Києва від 08 липня 2020 року, 29 липня 2020 року, суд зазначає наступне.</w:t>
      </w:r>
    </w:p>
    <w:p w14:paraId="510DAE19"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Так, відповідно до вимог ч.4 </w:t>
      </w:r>
      <w:hyperlink r:id="rId30" w:anchor="1329" w:tgtFrame="_blank" w:tooltip="Кримінальний процесуальний кодекс України; нормативно-правовий акт № 4651-VI від 13.04.2012" w:history="1">
        <w:r w:rsidRPr="006673CD">
          <w:rPr>
            <w:rFonts w:eastAsia="Times New Roman" w:cs="Times New Roman"/>
            <w:color w:val="000000"/>
            <w:sz w:val="25"/>
            <w:szCs w:val="25"/>
            <w:u w:val="single"/>
            <w:lang w:eastAsia="ru-RU"/>
          </w:rPr>
          <w:t>ст. 174 КПК України</w:t>
        </w:r>
      </w:hyperlink>
      <w:r w:rsidRPr="006673CD">
        <w:rPr>
          <w:rFonts w:eastAsia="Times New Roman" w:cs="Times New Roman"/>
          <w:color w:val="000000"/>
          <w:sz w:val="25"/>
          <w:szCs w:val="25"/>
          <w:lang w:eastAsia="ru-RU"/>
        </w:rPr>
        <w:t> суд одночасно з ухваленням судового рішення, яким закінчується судовий розгляд, вирішує питання про скасування арешту майна. Суд скасовує арешт майна, зокрема, у випадку виправдання обвинуваченого, закриття кримінального провадження судом, якщо майно не підлягає спеціальній конфіскації, непризначення судом покарання у виді конфіскації майна та/або незастосування спеціальної конфіскації, залишення цивільного позову без розгляду або відмови в цивільному позові.</w:t>
      </w:r>
    </w:p>
    <w:p w14:paraId="14DCE4E1"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Як зазначено вище, суд визнав обґрунтованим клопотання прокурора відділу процесуального керівництва та підтримання публічного обвинувачення управління організації і процесуального керівництва досудовим розслідуванням органів ДФС України Департаменту нагляду за органами безпеки, фіскальною та прикордонною службами Офісу Генерального прокурора Дмитренка С.О. про звільнення ОСОБА_1 від кримінальної відповідальності за вчинення кримінального правопорушення, передбаченого ч.3 </w:t>
      </w:r>
      <w:hyperlink r:id="rId31" w:anchor="1143" w:tgtFrame="_blank" w:tooltip="Кримінальний кодекс України; нормативно-правовий акт № 2341-III від 05.04.2001" w:history="1">
        <w:r w:rsidRPr="006673CD">
          <w:rPr>
            <w:rFonts w:eastAsia="Times New Roman" w:cs="Times New Roman"/>
            <w:color w:val="000000"/>
            <w:sz w:val="25"/>
            <w:szCs w:val="25"/>
            <w:u w:val="single"/>
            <w:lang w:eastAsia="ru-RU"/>
          </w:rPr>
          <w:t>ст.212 КК України</w:t>
        </w:r>
      </w:hyperlink>
      <w:r w:rsidRPr="006673CD">
        <w:rPr>
          <w:rFonts w:eastAsia="Times New Roman" w:cs="Times New Roman"/>
          <w:color w:val="000000"/>
          <w:sz w:val="25"/>
          <w:szCs w:val="25"/>
          <w:lang w:eastAsia="ru-RU"/>
        </w:rPr>
        <w:t>, на підставі ч.4 </w:t>
      </w:r>
      <w:hyperlink r:id="rId32" w:anchor="1143" w:tgtFrame="_blank" w:tooltip="Кримінальний кодекс України; нормативно-правовий акт № 2341-III від 05.04.2001" w:history="1">
        <w:r w:rsidRPr="006673CD">
          <w:rPr>
            <w:rFonts w:eastAsia="Times New Roman" w:cs="Times New Roman"/>
            <w:color w:val="000000"/>
            <w:sz w:val="25"/>
            <w:szCs w:val="25"/>
            <w:u w:val="single"/>
            <w:lang w:eastAsia="ru-RU"/>
          </w:rPr>
          <w:t>ст. 212 КК України</w:t>
        </w:r>
      </w:hyperlink>
      <w:r w:rsidRPr="006673CD">
        <w:rPr>
          <w:rFonts w:eastAsia="Times New Roman" w:cs="Times New Roman"/>
          <w:color w:val="000000"/>
          <w:sz w:val="25"/>
          <w:szCs w:val="25"/>
          <w:lang w:eastAsia="ru-RU"/>
        </w:rPr>
        <w:t> та вважає за можливе звільнити ОСОБА_1 від кримінальної відповідальності на підставі ч.4 </w:t>
      </w:r>
      <w:hyperlink r:id="rId33" w:anchor="1143" w:tgtFrame="_blank" w:tooltip="Кримінальний кодекс України; нормативно-правовий акт № 2341-III від 05.04.2001" w:history="1">
        <w:r w:rsidRPr="006673CD">
          <w:rPr>
            <w:rFonts w:eastAsia="Times New Roman" w:cs="Times New Roman"/>
            <w:color w:val="000000"/>
            <w:sz w:val="25"/>
            <w:szCs w:val="25"/>
            <w:u w:val="single"/>
            <w:lang w:eastAsia="ru-RU"/>
          </w:rPr>
          <w:t>ст.212 КК України</w:t>
        </w:r>
      </w:hyperlink>
      <w:r w:rsidRPr="006673CD">
        <w:rPr>
          <w:rFonts w:eastAsia="Times New Roman" w:cs="Times New Roman"/>
          <w:color w:val="000000"/>
          <w:sz w:val="25"/>
          <w:szCs w:val="25"/>
          <w:lang w:eastAsia="ru-RU"/>
        </w:rPr>
        <w:t>, а провадження по справі закрити.</w:t>
      </w:r>
    </w:p>
    <w:p w14:paraId="79453F83"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При цьому в судовому засіданні прокурорами зазначено про відсутність підстав для застосування спеціальної конфіскації, інших даних, які б давали підстави для висновку про необхідність застосування спеціальної конфіскації суду не надано, а з матеріалів кримінального провадження такі дані не встановлено, також судом враховується, що завдані державі збитки в повному обсязі відшкодовані.</w:t>
      </w:r>
    </w:p>
    <w:p w14:paraId="70A27222"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За таких обставин, враховуючи, що судом прийнято рішення про закриття кримінального провадження та звільнення ОСОБА_1 від кримінальної відповідальності на підставі ч.4 </w:t>
      </w:r>
      <w:hyperlink r:id="rId34" w:anchor="1143" w:tgtFrame="_blank" w:tooltip="Кримінальний кодекс України; нормативно-правовий акт № 2341-III від 05.04.2001" w:history="1">
        <w:r w:rsidRPr="006673CD">
          <w:rPr>
            <w:rFonts w:eastAsia="Times New Roman" w:cs="Times New Roman"/>
            <w:color w:val="000000"/>
            <w:sz w:val="25"/>
            <w:szCs w:val="25"/>
            <w:u w:val="single"/>
            <w:lang w:eastAsia="ru-RU"/>
          </w:rPr>
          <w:t>ст.212 КК України</w:t>
        </w:r>
      </w:hyperlink>
      <w:r w:rsidRPr="006673CD">
        <w:rPr>
          <w:rFonts w:eastAsia="Times New Roman" w:cs="Times New Roman"/>
          <w:color w:val="000000"/>
          <w:sz w:val="25"/>
          <w:szCs w:val="25"/>
          <w:lang w:eastAsia="ru-RU"/>
        </w:rPr>
        <w:t>, при цьому встановлено, що майно не підлягає спеціальній конфіскації, а тому клопотання ПАТ «ГАЗТРАНЗИТ» з ІІ в особі представника адвоката Сідей О.В. про скасування арешту, накладеного ухвалою слідчого судді Шевченківського районного суду м. Києва від 08 липня 2020 року у кримінальному провадженні за №42020000000000478, та клопотання ТОВ «Альда» (код ЄДРПОУ 36707511) в особі представника адвоката Щита І.А. про скасування арешту, накладеного ухвалою слідчого судді Шевченківського районного суду м. Києва від 29 липня 2020 року у кримінальному провадженні за №42020000000000478, підлягають задоволенню.</w:t>
      </w:r>
    </w:p>
    <w:p w14:paraId="230171C6"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Заходи забезпечення кримінального провадження у вигляді арешту майна, накладеного ухвалами слідчих суддів Шевченківського районного суду м. Києва від 08 липня 2020 року, 29 липня 2020 року на майно, необхідно скасувати.</w:t>
      </w:r>
    </w:p>
    <w:p w14:paraId="0976704E"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На підставі викладеного, керуючись ст. </w:t>
      </w:r>
      <w:hyperlink r:id="rId35" w:anchor="175" w:tgtFrame="_blank" w:tooltip="Кримінальний кодекс України; нормативно-правовий акт № 2341-III від 05.04.2001" w:history="1">
        <w:r w:rsidRPr="006673CD">
          <w:rPr>
            <w:rFonts w:eastAsia="Times New Roman" w:cs="Times New Roman"/>
            <w:color w:val="000000"/>
            <w:sz w:val="25"/>
            <w:szCs w:val="25"/>
            <w:u w:val="single"/>
            <w:lang w:eastAsia="ru-RU"/>
          </w:rPr>
          <w:t>44</w:t>
        </w:r>
      </w:hyperlink>
      <w:r w:rsidRPr="006673CD">
        <w:rPr>
          <w:rFonts w:eastAsia="Times New Roman" w:cs="Times New Roman"/>
          <w:color w:val="000000"/>
          <w:sz w:val="25"/>
          <w:szCs w:val="25"/>
          <w:lang w:eastAsia="ru-RU"/>
        </w:rPr>
        <w:t>, ч.4 ст.</w:t>
      </w:r>
      <w:hyperlink r:id="rId36" w:anchor="1143" w:tgtFrame="_blank" w:tooltip="Кримінальний кодекс України; нормативно-правовий акт № 2341-III від 05.04.2001" w:history="1">
        <w:r w:rsidRPr="006673CD">
          <w:rPr>
            <w:rFonts w:eastAsia="Times New Roman" w:cs="Times New Roman"/>
            <w:color w:val="000000"/>
            <w:sz w:val="25"/>
            <w:szCs w:val="25"/>
            <w:u w:val="single"/>
            <w:lang w:eastAsia="ru-RU"/>
          </w:rPr>
          <w:t>212 КК України</w:t>
        </w:r>
      </w:hyperlink>
      <w:r w:rsidRPr="006673CD">
        <w:rPr>
          <w:rFonts w:eastAsia="Times New Roman" w:cs="Times New Roman"/>
          <w:color w:val="000000"/>
          <w:sz w:val="25"/>
          <w:szCs w:val="25"/>
          <w:lang w:eastAsia="ru-RU"/>
        </w:rPr>
        <w:t>, ст.ст. </w:t>
      </w:r>
      <w:hyperlink r:id="rId37" w:anchor="779" w:tgtFrame="_blank" w:tooltip="Кримінальний процесуальний кодекс України; нормативно-правовий акт № 4651-VI від 13.04.2012" w:history="1">
        <w:r w:rsidRPr="006673CD">
          <w:rPr>
            <w:rFonts w:eastAsia="Times New Roman" w:cs="Times New Roman"/>
            <w:color w:val="000000"/>
            <w:sz w:val="25"/>
            <w:szCs w:val="25"/>
            <w:u w:val="single"/>
            <w:lang w:eastAsia="ru-RU"/>
          </w:rPr>
          <w:t>100</w:t>
        </w:r>
      </w:hyperlink>
      <w:r w:rsidRPr="006673CD">
        <w:rPr>
          <w:rFonts w:eastAsia="Times New Roman" w:cs="Times New Roman"/>
          <w:color w:val="000000"/>
          <w:sz w:val="25"/>
          <w:szCs w:val="25"/>
          <w:lang w:eastAsia="ru-RU"/>
        </w:rPr>
        <w:t>, </w:t>
      </w:r>
      <w:hyperlink r:id="rId38" w:anchor="1329" w:tgtFrame="_blank" w:tooltip="Кримінальний процесуальний кодекс України; нормативно-правовий акт № 4651-VI від 13.04.2012" w:history="1">
        <w:r w:rsidRPr="006673CD">
          <w:rPr>
            <w:rFonts w:eastAsia="Times New Roman" w:cs="Times New Roman"/>
            <w:color w:val="000000"/>
            <w:sz w:val="25"/>
            <w:szCs w:val="25"/>
            <w:u w:val="single"/>
            <w:lang w:eastAsia="ru-RU"/>
          </w:rPr>
          <w:t>174</w:t>
        </w:r>
      </w:hyperlink>
      <w:r w:rsidRPr="006673CD">
        <w:rPr>
          <w:rFonts w:eastAsia="Times New Roman" w:cs="Times New Roman"/>
          <w:color w:val="000000"/>
          <w:sz w:val="25"/>
          <w:szCs w:val="25"/>
          <w:lang w:eastAsia="ru-RU"/>
        </w:rPr>
        <w:t>, </w:t>
      </w:r>
      <w:hyperlink r:id="rId39" w:anchor="2184" w:tgtFrame="_blank" w:tooltip="Кримінальний процесуальний кодекс України; нормативно-правовий акт № 4651-VI від 13.04.2012" w:history="1">
        <w:r w:rsidRPr="006673CD">
          <w:rPr>
            <w:rFonts w:eastAsia="Times New Roman" w:cs="Times New Roman"/>
            <w:color w:val="000000"/>
            <w:sz w:val="25"/>
            <w:szCs w:val="25"/>
            <w:u w:val="single"/>
            <w:lang w:eastAsia="ru-RU"/>
          </w:rPr>
          <w:t>285</w:t>
        </w:r>
      </w:hyperlink>
      <w:r w:rsidRPr="006673CD">
        <w:rPr>
          <w:rFonts w:eastAsia="Times New Roman" w:cs="Times New Roman"/>
          <w:color w:val="000000"/>
          <w:sz w:val="25"/>
          <w:szCs w:val="25"/>
          <w:lang w:eastAsia="ru-RU"/>
        </w:rPr>
        <w:t>, </w:t>
      </w:r>
      <w:hyperlink r:id="rId40" w:anchor="2394" w:tgtFrame="_blank" w:tooltip="Кримінальний процесуальний кодекс України; нормативно-правовий акт № 4651-VI від 13.04.2012" w:history="1">
        <w:r w:rsidRPr="006673CD">
          <w:rPr>
            <w:rFonts w:eastAsia="Times New Roman" w:cs="Times New Roman"/>
            <w:color w:val="000000"/>
            <w:sz w:val="25"/>
            <w:szCs w:val="25"/>
            <w:u w:val="single"/>
            <w:lang w:eastAsia="ru-RU"/>
          </w:rPr>
          <w:t>314</w:t>
        </w:r>
      </w:hyperlink>
      <w:r w:rsidRPr="006673CD">
        <w:rPr>
          <w:rFonts w:eastAsia="Times New Roman" w:cs="Times New Roman"/>
          <w:color w:val="000000"/>
          <w:sz w:val="25"/>
          <w:szCs w:val="25"/>
          <w:lang w:eastAsia="ru-RU"/>
        </w:rPr>
        <w:t>, </w:t>
      </w:r>
      <w:hyperlink r:id="rId41" w:anchor="2691" w:tgtFrame="_blank" w:tooltip="Кримінальний процесуальний кодекс України; нормативно-правовий акт № 4651-VI від 13.04.2012" w:history="1">
        <w:r w:rsidRPr="006673CD">
          <w:rPr>
            <w:rFonts w:eastAsia="Times New Roman" w:cs="Times New Roman"/>
            <w:color w:val="000000"/>
            <w:sz w:val="25"/>
            <w:szCs w:val="25"/>
            <w:u w:val="single"/>
            <w:lang w:eastAsia="ru-RU"/>
          </w:rPr>
          <w:t>369-372 КПК України</w:t>
        </w:r>
      </w:hyperlink>
      <w:r w:rsidRPr="006673CD">
        <w:rPr>
          <w:rFonts w:eastAsia="Times New Roman" w:cs="Times New Roman"/>
          <w:color w:val="000000"/>
          <w:sz w:val="25"/>
          <w:szCs w:val="25"/>
          <w:lang w:eastAsia="ru-RU"/>
        </w:rPr>
        <w:t>, суд</w:t>
      </w:r>
    </w:p>
    <w:p w14:paraId="1FBF1CBB" w14:textId="77777777" w:rsidR="006673CD" w:rsidRPr="006673CD" w:rsidRDefault="006673CD" w:rsidP="006673CD">
      <w:pPr>
        <w:spacing w:before="100" w:beforeAutospacing="1" w:after="100" w:afterAutospacing="1" w:line="240" w:lineRule="auto"/>
        <w:jc w:val="center"/>
        <w:rPr>
          <w:rFonts w:eastAsia="Times New Roman" w:cs="Times New Roman"/>
          <w:color w:val="000000"/>
          <w:sz w:val="25"/>
          <w:szCs w:val="25"/>
          <w:lang w:eastAsia="ru-RU"/>
        </w:rPr>
      </w:pPr>
      <w:r w:rsidRPr="006673CD">
        <w:rPr>
          <w:rFonts w:eastAsia="Times New Roman" w:cs="Times New Roman"/>
          <w:color w:val="000000"/>
          <w:sz w:val="25"/>
          <w:szCs w:val="25"/>
          <w:lang w:eastAsia="ru-RU"/>
        </w:rPr>
        <w:lastRenderedPageBreak/>
        <w:t>У Х В А Л И В :</w:t>
      </w:r>
    </w:p>
    <w:p w14:paraId="01BDF4D9"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Звільнити підозрювану</w:t>
      </w:r>
      <w:r w:rsidRPr="006673CD">
        <w:rPr>
          <w:rFonts w:eastAsia="Times New Roman" w:cs="Times New Roman"/>
          <w:b/>
          <w:bCs/>
          <w:i/>
          <w:iCs/>
          <w:color w:val="000000"/>
          <w:sz w:val="25"/>
          <w:szCs w:val="25"/>
          <w:lang w:eastAsia="ru-RU"/>
        </w:rPr>
        <w:t> ОСОБА_1 , </w:t>
      </w:r>
      <w:r w:rsidRPr="006673CD">
        <w:rPr>
          <w:rFonts w:eastAsia="Times New Roman" w:cs="Times New Roman"/>
          <w:color w:val="000000"/>
          <w:sz w:val="25"/>
          <w:szCs w:val="25"/>
          <w:lang w:eastAsia="ru-RU"/>
        </w:rPr>
        <w:t>ІНФОРМАЦІЯ_1 , у вчиненні кримінального правопорушення, передбаченого ч.3 </w:t>
      </w:r>
      <w:hyperlink r:id="rId42" w:anchor="1143" w:tgtFrame="_blank" w:tooltip="Кримінальний кодекс України; нормативно-правовий акт № 2341-III від 05.04.2001" w:history="1">
        <w:r w:rsidRPr="006673CD">
          <w:rPr>
            <w:rFonts w:eastAsia="Times New Roman" w:cs="Times New Roman"/>
            <w:color w:val="000000"/>
            <w:sz w:val="25"/>
            <w:szCs w:val="25"/>
            <w:u w:val="single"/>
            <w:lang w:eastAsia="ru-RU"/>
          </w:rPr>
          <w:t>ст.212 КК України</w:t>
        </w:r>
      </w:hyperlink>
      <w:r w:rsidRPr="006673CD">
        <w:rPr>
          <w:rFonts w:eastAsia="Times New Roman" w:cs="Times New Roman"/>
          <w:color w:val="000000"/>
          <w:sz w:val="25"/>
          <w:szCs w:val="25"/>
          <w:lang w:eastAsia="ru-RU"/>
        </w:rPr>
        <w:t>, від кримінальної відповідальності на підставі ч.4 </w:t>
      </w:r>
      <w:hyperlink r:id="rId43" w:anchor="1143" w:tgtFrame="_blank" w:tooltip="Кримінальний кодекс України; нормативно-правовий акт № 2341-III від 05.04.2001" w:history="1">
        <w:r w:rsidRPr="006673CD">
          <w:rPr>
            <w:rFonts w:eastAsia="Times New Roman" w:cs="Times New Roman"/>
            <w:color w:val="000000"/>
            <w:sz w:val="25"/>
            <w:szCs w:val="25"/>
            <w:u w:val="single"/>
            <w:lang w:eastAsia="ru-RU"/>
          </w:rPr>
          <w:t>ст.212 КК України</w:t>
        </w:r>
      </w:hyperlink>
      <w:r w:rsidRPr="006673CD">
        <w:rPr>
          <w:rFonts w:eastAsia="Times New Roman" w:cs="Times New Roman"/>
          <w:color w:val="000000"/>
          <w:sz w:val="25"/>
          <w:szCs w:val="25"/>
          <w:lang w:eastAsia="ru-RU"/>
        </w:rPr>
        <w:t>.</w:t>
      </w:r>
    </w:p>
    <w:p w14:paraId="6F66E42C"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Кримінальне провадження відносно ОСОБА_1 за ч. 3 </w:t>
      </w:r>
      <w:hyperlink r:id="rId44" w:anchor="1143" w:tgtFrame="_blank" w:tooltip="Кримінальний кодекс України; нормативно-правовий акт № 2341-III від 05.04.2001" w:history="1">
        <w:r w:rsidRPr="006673CD">
          <w:rPr>
            <w:rFonts w:eastAsia="Times New Roman" w:cs="Times New Roman"/>
            <w:color w:val="000000"/>
            <w:sz w:val="25"/>
            <w:szCs w:val="25"/>
            <w:u w:val="single"/>
            <w:lang w:eastAsia="ru-RU"/>
          </w:rPr>
          <w:t>ст. 212 КК України</w:t>
        </w:r>
      </w:hyperlink>
      <w:r w:rsidRPr="006673CD">
        <w:rPr>
          <w:rFonts w:eastAsia="Times New Roman" w:cs="Times New Roman"/>
          <w:color w:val="000000"/>
          <w:sz w:val="25"/>
          <w:szCs w:val="25"/>
          <w:lang w:eastAsia="ru-RU"/>
        </w:rPr>
        <w:t>, відомості про яке внесено до Єдиного реєстру досудових розслідувань за №42020000000000478 від 12.03.2020 - закрити.</w:t>
      </w:r>
    </w:p>
    <w:p w14:paraId="594C66CB"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Клопотання ПАТ «ГАЗТРАНЗИТ» з ІІ в особі представника адвоката Сідей О.В. про скасування арешту, накладеного ухвалою слідчого судді Шевченківського районного суду м. Києва від 08 липня 2020 року у кримінальному провадженні, відомості про яке внесені до Єдиного реєстру досудових розслідувань за №42020000000000478 від 12.03.2020 - задовольнити.</w:t>
      </w:r>
    </w:p>
    <w:p w14:paraId="63105F6C"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 xml:space="preserve">Арешт, накладений ухвалою слідчого судді Шевченківського районного суду м. Києва від 08 липня 2020 року, а саме на: тепловози в кількості 3 шт.: ДМ62 1995 року випуску, №1877; ТЭМ2У1987 року випуску, №8772; ТГМ4 1986 року випуску, № 2456 ; та вантажні залізничні вагони (напіввагони) в кількості 92 шт.: Напіввагон мод. 12-7023-02,завод. №62330089; Напіввагон мод. 12-7023-02, завод. №62330105; Напіввагон мод. 12-7023-02, завод. №62330113; Напіввагон мод. 12-7023-02, завод. №62330139; Напіввагон мод. 12-7023-02, завод. №62330147; Напіввагон мод. 12-7023-02, завод. №62330154; Напіввагон мод. 12-7023-02, завод. №62330162; Напіввагон мод. 12-7023-02, завод. №62330170; Напіввагон мод. 12-7023-02, завод. №62330204; Напіввагон мод. 12-7023-02, завод. №62330212; Напіввагон мод. 12-7023-02, завод. №62330220; Напіввагон мод. 12-7023-02, завод. №62329966; Напіввагон мод. 12-7023-02, завод. №62329974; Напіввагон мод. 12-7023-02, завод. №62329982; Напіввагон мод. 12-7023-02, завод. №62330006; Напіввагон мод. 12-7023-02, завод №62330014; Напіввагон мод. 12-7023-02, завод. №62330022; Напіввагон мод. 12-7023-02, завод. №62330048; Напіввагон мод. 12-7023-02, завод. №62330055; Напіввагон мод. 12-7023-02, завод. №62330063; Напіввагон мод. 12-7023-02, завод. №62330071; Напіввагон мод. 12-7023-02, завод.№62329826; Напіввагон мод. 12-7023-02, завод. №.62329859; Напіввагон мод. 12-7023-02, завод. №.62329867; Напіввагон мод. 12-7023-02, завод. №62329875; Напіввагон мод. 12-7023-02, завод. №.62329883; Напіввагон мод. 12-7023-02, завод. №62329925; Напіввагон мод. 12-7023-02, завод. №62329941; Напіввагон мод. 12-7023-02, завод. №62330238; Напіввагон мод. 12-7023-02, завод. №62330246; Напіввагон мод. 12-7023-02, завод. №62330261; Напіввагон мод. 12-7023-02, завод. №62330279; Напіввагон мод. 12-7023-02, завод. №62330287; Напіввагон мод. 12-7023-02, завод. №62330311; Напіввагон мод. 12-7023-02, завод. №62330329; Напіввагон мод. 12-7023-02, завод. №62330337; Напіввагон мод. 12-7023-02, завод. №62330345; Напіввагон мод. 12-7023-02, завод. №62330352; Напіввагон мод. 12-7023-02, завод. №62330378; Напіввагон мод. 12-7023-02, завод. №62330386; Напіввагон мод. 12-7023-02, завод. №62330402; Напіввагон мод. 12-7023-02, завод. №62330444; Напіввагон мод. 12-7023-02, завод. №62330451; Напіввагон мод. 12-7023-02, завод. №62330469; Напіввагон мод. 12-7023-02, завод. №62330477; Напіввагон мод. 12-7023-02, завод. №62948617; Напіввагон мод. 12-7023-02, завод. №62948641; Напіввагон мод. 12-7023-02, завод. №62948658; Напіввагон мод. 12-7023-02, завод. №62948666; Напіввагон мод. 12-7023-02, завод. №62948708; Напіввагон мод. 12-7023-02, завод. №62949433; Напіввагон мод. 12-7023-02, завод. №62949458; Напіввагон мод. 12-7023-02, завод. №62949466; </w:t>
      </w:r>
      <w:r w:rsidRPr="006673CD">
        <w:rPr>
          <w:rFonts w:eastAsia="Times New Roman" w:cs="Times New Roman"/>
          <w:color w:val="000000"/>
          <w:sz w:val="25"/>
          <w:szCs w:val="25"/>
          <w:lang w:eastAsia="ru-RU"/>
        </w:rPr>
        <w:lastRenderedPageBreak/>
        <w:t>Напіввагон мод. 12-7023-02, завод. №62949474; Напіввагон мод. 12-7023-02, завод. №62949482; Напіввагон мод. 12-7023-02, завод. №62949508; Напіввагон мод. 12-7023-02, завод. №62949516; Напіввагон мод. 12-7023-02, завод. №62949524; Напіввагон мод. 12-7023-02, завод. №62949532; Напіввагон мод. 12-7023-02, завод. №62949540; Напіввагон мод. 12-7023-02, завод. №62949557; Напіввагон мод. 12-7023-02, завод. №62949565; Напіввагон мод. 12-4106-02, завод. №62949730; Напіввагон мод. 12-4106-02, завод. №62949748; Напіввагон мод. 12-4106-02, завод. №62949755; Напіввагон мод. 12-4106-02, завод. №62949763; Напіввагон мод. 12-4106-02, завод. №62949805; Напіввагон мод. 12-4106-02, завод. №62949821; Напіввагон мод. 12-4106-02, завод. №62949839; Напіввагон мод. 12-4106-02, завод. №62949847; Напіввагон мод. 12-4106-02, завод. №62949870; Напіввагон мод. 12-4106-02, завод. №62949904; Напіввагон мод. 12-4106-02, завод. №62949912; Напіввагон мод. 12-4106-02, завод. №62949573; Напіввагон мод. 12-4106-02, завод. №62949581; Напіввагон мод. 12-4106-02, завод. №62949615; Напіввагон мод. 12-4106-02, завод. №62949631; Напіввагон мод. 12-4106-02, завод. №62949649; Напіввагон мод. 12-4106-02, завод. №62949664; Напіввагон мод. 12-4106-02, завод. №62949706; Напіввагон мод. 12-4106-02, завод. №62949722; Напіввагон мод. 12-4106-02, завод. №62949920; Напіввагон мод. 12-4106-02, завод. №62949946; Напіввагон мод. 12-4106-02, завод. №62949961; Напіввагон мод. 12-4106-02, завод. №62950001; Напіввагон мод. 12-4106-02, завод. №62950019; Напіввагон мод. 12-4106-02, завод. №62950027; Напіввагон мод. 12-4106-02, завод. №62950035; Напіввагон мод. 12-4106-02, завод. №62950050; Напіввагон мод. 12-4106-02, завод. №62950076; Напіввагон мод. 12-4106-02, завод. №62950084; Напіввагон мод. 12-4106-02, завод. №62950100; які на праві власності ПрАТ «Газтранзит» з іноземними інвестиціями (код ЄДРПОУ 25273549) - скасувати.</w:t>
      </w:r>
    </w:p>
    <w:p w14:paraId="06299EBC"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Клопотання ТОВ «Альда» (код ЄДРПОУ 36707511) в особі представника адвоката Щита І.А. про скасування арешту, накладеного ухвалою слідчого судді Шевченківського районного суду м. Києва від 29 липня 2020 року у кримінальному провадженні, відомості про яке внесені до Єдиного реєстру досудових розслідувань за №42020000000000478 від 12.03.2020 - задовольнити.</w:t>
      </w:r>
    </w:p>
    <w:p w14:paraId="05BB4660"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Арешт, накладений ухвалою слідчого судді Шевченківського районного суду м. Києва від 29 липня 2020 року, а саме на: грошові кошти у сумі 13 582 740 гривень, які знаходяться на банківських рахунках ТОВ «Альда» (код ЄДРПОУ 36707511, адреса: м. Харків, вул. Пушкінська, б. 79/1) відкритих в АТ "БАНК АЛЬЯНС" (МФО 300119) № НОМЕР_2 , АТ АБ "РАДАБАНК" (МФО 306500) № НОМЕР_3 , АТ "АЛЬФА-БАНК" (МФО 300346) № НОМЕР_4 та № НОМЕР_5 , ПpАТ "БАНК ФАМIЛЬНИЙ" (МФО 334840) № НОМЕР_6 , АТ "ОТП БАНК" (МФО 300528) № НОМЕР_7 та № НОМЕР_8 , АБ "УКРГАЗБАНК" (МФО 320478) № НОМЕР_9 та № НОМЕР_10 , АТ "ПРАВЕКС БАНК" (МФО 380838) № НОМЕР_11 , із зупиненням за зазначеними рахунками видаткових операцій, - скасувати.</w:t>
      </w:r>
    </w:p>
    <w:p w14:paraId="7C878D90"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 xml:space="preserve">Арешт, накладений ухвалою слідчого судді Шевченківського районного суду м. Києва від 29 липня 2020 року, а саме на: грошові кошти у сумі 2 000 000 гривень, які знаходяться на банківських рахунках ТОВ «Альда Фінанс» (код ЄДРПОУ 39909049, адреса: 03115, м. Київ, вул. Феодори Пушиної, б.32) відкритих в АТ "БАНК АЛЬЯНС" (МФО 300119) № НОМЕР_12 , АТ АБ "РАДАБАНК" (МФО 306500) № НОМЕР_13 , АТ "АЛЬФА-БАНК" (МФО 300346) № НОМЕР_14 (ДОЛАР США, ЄВРО, УКРАЇНСЬКА ГРИВНЯ) та № НОМЕР_15 , ПpАТ "БАНК ФАМIЛЬНИЙ" (МФО 334840) № НОМЕР_16 та № НОМЕР_16 , АТ КБ"ПРИВАТБАНК" (МФО 351533) № </w:t>
      </w:r>
      <w:r w:rsidRPr="006673CD">
        <w:rPr>
          <w:rFonts w:eastAsia="Times New Roman" w:cs="Times New Roman"/>
          <w:color w:val="000000"/>
          <w:sz w:val="25"/>
          <w:szCs w:val="25"/>
          <w:lang w:eastAsia="ru-RU"/>
        </w:rPr>
        <w:lastRenderedPageBreak/>
        <w:t>НОМЕР_17 , АБ "УКРГАЗБАНК" (МФО 320478) № НОМЕР_18 та № НОМЕР_19 , АТ "ПРАВЕКС БАНК" (МФО 380838) № НОМЕР_20 - скасувати.</w:t>
      </w:r>
    </w:p>
    <w:p w14:paraId="774ED275"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Арешт, накладений ухвалою слідчого судді Шевченківського районного суду м. Києва від 29 липня 2020 року, а саме на: грошові кошти у сумі 3 000 000 гривень, які знаходяться на банківських рахунках ТОВ «Барака Трейдінг» (код ЄДРПОУ 39596113, адреса: 08133, Київська обл., м. Вишневе, б.7-б, оф.22) відкритих в ПАТ "Промiнвестбанк" (МФО 300012) № НОМЕР_21 , № НОМЕР_22 та № НОМЕР_23 , ПАТ "МТБ БАНК" (МФО 328168) № НОМЕР_24 , № НОМЕР_25 , № НОМЕР_26 та № НОМЕР_27 , АТ "ОТП БАНК" (МФО 300528) № НОМЕР_28 (ЄВПО, ДОЛАР США, УКРАЇНСЬКА ГРИВНЯ), АТ АКБ "КОНКОРД" (МФО 307350) № НОМЕР_29 та № НОМЕР_30 (ЄВПО, ДОЛАР США, УКРАЇНСЬКА ГРИВНЯ), АТ КБ "ПРИВАТБАНК" (МФО 328704) № НОМЕР_31 , № НОМЕР_32 , № НОМЕР_33 та № НОМЕР_34 - скасувати.</w:t>
      </w:r>
    </w:p>
    <w:p w14:paraId="25ECCA2B"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Арешт, накладений ухвалою слідчого судді Шевченківського районного суду м. Києва від 29 липня 2020 року, а саме на: грошові кошти у сумі 13 040 900 гривень, які знаходяться на банківських рахунках ПП «Сіс Груп» (код ЄДРПОУ 36850836, адреса: м. Одеса, вул. Жуковського, буд. 6, оф. 4) відкритих в АТ «КРЕДI АГРIКОЛЬ БАНК» (МФО 300614) № НОМЕР_35 (ЄВРО, ПОЛЬСЬКИЙ ЗЛОТИЙ, ДОЛАР США, УКРАЇНСЬКА ГРИВНЯ), НОМЕР_36 (УКРАЇНСЬКА ГРИВНЯ), АТ «ПУМБ» (МФО 334851) № НОМЕР_37 , № НОМЕР_38 , № НОМЕР_39 , АТ «ОТП БАНК» (МФО 300528) № НОМЕР_40 (ПОЛЬСЬКИЙ ЗЛОТИЙ, ДОЛАР США, УКРАЇНСЬКА ГРИВНЯ), АБ «Пiвденний» (МФО 328209) № НОМЕР_41 (ПОЛЬСЬКИЙ ЗЛОТИЙ, УКРАЇНСЬКА ГРИВНЯ), № НОМЕР_42 , № НОМЕР_43 - скасувати.</w:t>
      </w:r>
    </w:p>
    <w:p w14:paraId="08148A3F"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Арешт, накладений ухвалою слідчого судді Шевченківського районного суду м. Києва від 29 липня 2020 року, а саме на: грошові кошти у сумі 3 500 000 гривень, які знаходяться на банківських рахунках ТОВ «УНК» (код ЄДРПОУ 38628196, адреса: 22407, Вінницька обл., с. Писарівка, вул. Лісова, б.1) відкритих в АТ "РАЙФФАЙЗЕН БАНК АВАЛЬ" (МФО 380805) № НОМЕР_44 , № НОМЕР_45 , № НОМЕР_46 , № НОМЕР_47 та № НОМЕР_48 , АТ "БАНК АЛЬЯНС" (МФО 300119) № НОМЕР_49 (ДОЛАР США, ЄВРО, УКРАЇНСЬКА ГРИВНЯ) та № НОМЕР_50 - скасувати.</w:t>
      </w:r>
    </w:p>
    <w:p w14:paraId="17085653"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Речові докази:</w:t>
      </w:r>
    </w:p>
    <w:p w14:paraId="35E473E9"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 xml:space="preserve">- тепловози в кількості 3 шт.: ДМ62 1995 року випуску, №1877; ТЭМ2У1987 року випуску, №8772; ТГМ4 1986 року випуску, №2456; та вантажні залізничні вагони (напіввагони) в кількості 92 шт.: Напіввагон мод. 12-7023-02,завод. №62330089; Напіввагон мод. 12-7023-02, завод. №62330105; Напіввагон мод. 12-7023-02, завод. №62330113; Напіввагон мод. 12-7023-02, завод. №62330139; Напіввагон мод. 12-7023-02, завод. №62330147; Напіввагон мод. 12-7023-02, завод. №62330154; Напіввагон мод. 12-7023-02, завод. №62330162; Напіввагон мод. 12-7023-02, завод. №62330170; Напіввагон мод. 12-7023-02, завод. №62330204; Напіввагон мод. 12-7023-02, завод. №62330212; Напіввагон мод. 12-7023-02, завод. №62330220; Напіввагон мод. 12-7023-02, завод. №62329966; Напіввагон мод. 12-7023-02, завод. №62329974; Напіввагон мод. 12-7023-02, завод. №62329982; Напіввагон мод. 12-7023-02, завод. №62330006; Напіввагон мод. 12-7023-02, завод №62330014; Напіввагон мод. 12-7023-02, завод. №62330022; Напіввагон мод. 12-7023-02, завод. №62330048; Напіввагон мод. 12-7023-02, завод. №62330055; Напіввагон мод. 12-7023-02, завод. №62330063; Напіввагон </w:t>
      </w:r>
      <w:r w:rsidRPr="006673CD">
        <w:rPr>
          <w:rFonts w:eastAsia="Times New Roman" w:cs="Times New Roman"/>
          <w:color w:val="000000"/>
          <w:sz w:val="25"/>
          <w:szCs w:val="25"/>
          <w:lang w:eastAsia="ru-RU"/>
        </w:rPr>
        <w:lastRenderedPageBreak/>
        <w:t>мод. 12-7023-02, завод. №62330071; Напіввагон мод. 12-7023-02, завод.№62329826; Напіввагон мод. 12-7023-02, завод. №.62329859; Напіввагон мод. 12-7023-02, завод. №.62329867; Напіввагон мод. 12-7023-02, завод. №62329875; Напіввагон мод. 12-7023-02, завод. №.62329883; Напіввагон мод. 12-7023-02, завод. №62329925; Напіввагон мод. 12-7023-02, завод. №62329941; Напіввагон мод. 12-7023-02, завод. №62330238; Напіввагон мод. 12-7023-02, завод. №62330246; Напіввагон мод. 12-7023-02, завод. №62330261; Напіввагон мод. 12-7023-02, завод. №62330279; Напіввагон мод. 12-7023-02, завод. №62330287; Напіввагон мод. 12-7023-02, завод. №62330311; Напіввагон мод. 12-7023-02, завод. №62330329; Напіввагон мод. 12-7023-02, завод. №62330337; Напіввагон мод. 12-7023-02, завод. №62330345; Напіввагон мод. 12-7023-02, завод. №62330352; Напіввагон мод. 12-7023-02, завод. №62330378; Напіввагон мод. 12-7023-02, завод. №62330386; Напіввагон мод. 12-7023-02, завод. №62330402; Напіввагон мод. 12-7023-02, завод. №62330444; Напіввагон мод. 12-7023-02, завод. №62330451; Напіввагон мод. 12-7023-02, завод. №62330469; Напіввагон мод. 12-7023-02, завод. №62330477; Напіввагон мод. 12-7023-02, завод. №62948617; Напіввагон мод. 12-7023-02, завод. №62948641; Напіввагон мод. 12-7023-02, завод. №62948658; Напіввагон мод. 12-7023-02, завод. №62948666; Напіввагон мод. 12-7023-02, завод. №62948708; Напіввагон мод. 12-7023-02, завод. №62949433; Напіввагон мод. 12-7023-02, завод. №62949458; Напіввагон мод. 12-7023-02, завод. №62949466; Напіввагон мод. 12-7023-02, завод. №62949474; Напіввагон мод. 12-7023-02, завод. №62949482; Напіввагон мод. 12-7023-02, завод. №62949508; Напіввагон мод. 12-7023-02, завод. №62949516; Напіввагон мод. 12-7023-02, завод. №62949524; Напіввагон мод. 12-7023-02, завод. №62949532; Напіввагон мод. 12-7023-02, завод. №62949540; Напіввагон мод. 12-7023-02, завод. №62949557; Напіввагон мод. 12-7023-02, завод. №62949565; Напіввагон мод. 12-4106-02, завод. №62949730; Напіввагон мод. 12-4106-02, завод. №62949748; Напіввагон мод. 12-4106-02, завод. №62949755; Напіввагон мод. 12-4106-02, завод. №62949763; Напіввагон мод. 12-4106-02, завод. №62949805; Напіввагон мод. 12-4106-02, завод. №62949821; Напіввагон мод. 12-4106-02, завод. №62949839; Напіввагон мод. 12-4106-02, завод. №62949847; Напіввагон мод. 12-4106-02, завод. №62949870; Напіввагон мод. 12-4106-02, завод. №62949904; Напіввагон мод. 12-4106-02, завод. №62949912; Напіввагон мод. 12-4106-02, завод. №62949573; Напіввагон мод. 12-4106-02, завод. №62949581; Напіввагон мод. 12-4106-02, завод. №62949615; Напіввагон мод. 12-4106-02, завод. №62949631; Напіввагон мод. 12-4106-02, завод. №62949649; Напіввагон мод. 12-4106-02, завод. №62949664; Напіввагон мод. 12-4106-02, завод. №62949706; Напіввагон мод. 12-4106-02, завод. №62949722; Напіввагон мод. 12-4106-02, завод. №62949920; Напіввагон мод. 12-4106-02, завод. №62949946; Напіввагон мод. 12-4106-02, завод. №62949961; Напіввагон мод. 12-4106-02, завод. №62950001; Напіввагон мод. 12-4106-02, завод. №62950019; Напіввагон мод. 12-4106-02, завод. №62950027; Напіввагон мод. 12-4106-02, завод. №62950035; Напіввагон мод. 12-4106-02, завод. №62950050; Напіввагон мод. 12-4106-02, завод. №62950076; Напіввагон мод. 12-4106-02, завод. №62950084; Напіввагон мод. 12-4106-02, завод. №62950100; - повернути у розпорядження ПрАТ «Газтранзит» з іноземними інвестиціями (код ЄДРПОУ 25273549);</w:t>
      </w:r>
    </w:p>
    <w:p w14:paraId="183F8F9B"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 xml:space="preserve">- грошові кошти у сумі 2 000 000 гривень, які знаходяться на банківських рахунках ТОВ «Альда Фінанс» (код ЄДРПОУ 39909049, адреса: 03115, м. Київ, вул. Феодори Пушиної, б.32) відкритих в АТ "БАНК АЛЬЯНС" (МФО 300119) № НОМЕР_12 , АТ АБ "РАДАБАНК" (МФО 306500) № НОМЕР_13 , АТ "АЛЬФА-БАНК" (МФО 300346) № НОМЕР_14 (ДОЛАР США, ЄВРО, УКРАЇНСЬКА ГРИВНЯ) та № НОМЕР_15 , ПpАТ "БАНК ФАМIЛЬНИЙ" (МФО 334840) № НОМЕР_16 та № НОМЕР_16 , АТ </w:t>
      </w:r>
      <w:r w:rsidRPr="006673CD">
        <w:rPr>
          <w:rFonts w:eastAsia="Times New Roman" w:cs="Times New Roman"/>
          <w:color w:val="000000"/>
          <w:sz w:val="25"/>
          <w:szCs w:val="25"/>
          <w:lang w:eastAsia="ru-RU"/>
        </w:rPr>
        <w:lastRenderedPageBreak/>
        <w:t>КБ"ПРИВАТБАНК" (МФО 351533) № НОМЕР_17 , АБ "УКРГАЗБАНК" (МФО 320478) № НОМЕР_18 та № НОМЕР_19 , АТ "ПРАВЕКС БАНК" (МФО 380838) № НОМЕР_20 - повернути у розпорядження ТОВ «Альда Фінанс» (код ЄДРПОУ 39909049);</w:t>
      </w:r>
    </w:p>
    <w:p w14:paraId="5974FE9B"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 грошові кошти у сумі 13 582 740 гривень, які знаходяться на банківських рахунках ТОВ «Альда» (код ЄДРПОУ 36707511, адреса: м. Харків, вул. Пушкінська, б. 79/1) відкритих в АТ "БАНК АЛЬЯНС" (МФО 300119) № НОМЕР_2 , АТ АБ "РАДАБАНК" (МФО 306500) № НОМЕР_3 , АТ "АЛЬФА-БАНК" (МФО 300346) № НОМЕР_4 та № НОМЕР_5 , ПpАТ "БАНК ФАМIЛЬНИЙ" (МФО 334840) № НОМЕР_6 , АТ "ОТП БАНК" (МФО 300528) № НОМЕР_7 та № НОМЕР_8 , АБ "УКРГАЗБАНК" (МФО 320478) № НОМЕР_9 та № НОМЕР_10 , АТ "ПРАВЕКС БАНК" (МФО 380838) № НОМЕР_11 - повернути у розпорядження ТОВ «Альда» (код ЄДРПОУ 36707511);</w:t>
      </w:r>
    </w:p>
    <w:p w14:paraId="78585D37"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 грошові кошти у сумі 13 040 900 гривень, які знаходяться на банківських рахунках ПП «Сіс Груп» (код ЄДРПОУ 36850836, адреса: м. Одеса, вул. Жуковського, буд. 6, оф. 4) відкритих в АТ «КРЕДI АГРIКОЛЬ БАНК» (МФО 300614) № НОМЕР_35 (ЄВРО, ПОЛЬСЬКИЙ ЗЛОТИЙ, ДОЛАР США, УКРАЇНСЬКА ГРИВНЯ), НОМЕР_36 (УКРАЇНСЬКА ГРИВНЯ), АТ «ПУМБ» (МФО 334851) № НОМЕР_37 , № НОМЕР_38 , № НОМЕР_39 , АТ «ОТП БАНК» (МФО 300528) № НОМЕР_40 (ПОЛЬСЬКИЙ ЗЛОТИЙ, ДОЛАР США, УКРАЇНСЬКА ГРИВНЯ), АБ «Пiвденний» (МФО 328209) № НОМЕР_41 (ПОЛЬСЬКИЙ ЗЛОТИЙ, УКРАЇНСЬКА ГРИВНЯ), № НОМЕР_42 , № НОМЕР_43 - повернути у розпорядження ПП «Сіс Груп» (код ЄДРПОУ 36850836);</w:t>
      </w:r>
    </w:p>
    <w:p w14:paraId="70FD102C"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 грошові кошти у сумі 3 500 000 гривень, які знаходяться на банківських рахунках ТОВ «УНК» (код ЄДРПОУ 38628196, адреса: 22407, Вінницька обл., с. Писарівка, вул. Лісова, б.1) відкритих в АТ "РАЙФФАЙЗЕН БАНК АВАЛЬ" (МФО 380805) № НОМЕР_44 , № НОМЕР_45 , № НОМЕР_46 , № НОМЕР_47 та № НОМЕР_48 , АТ "БАНК АЛЬЯНС" (МФО 300119) № НОМЕР_49 (ДОЛАР США, ЄВРО, УКРАЇНСЬКА ГРИВНЯ) та № НОМЕР_50 - повернути у розпорядження ТОВ «УНК» (код ЄДРПОУ 38628196);</w:t>
      </w:r>
    </w:p>
    <w:p w14:paraId="3762584E"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 грошові кошти у сумі 3 000 000 гривень, які знаходяться на банківських рахунках ТОВ «Барака Трейдінг» (код ЄДРПОУ 39596113, адреса: 08133, Київська обл., м. Вишневе, б.7-б, оф.22) відкритих в ПАТ "Промiнвестбанк" (МФО 300012) № НОМЕР_21 , № НОМЕР_22 та № НОМЕР_23 , ПАТ "МТБ БАНК" (МФО 328168) № НОМЕР_24 , № НОМЕР_25 , № НОМЕР_26 та № НОМЕР_27 , АТ "ОТП БАНК" (МФО 300528) № НОМЕР_28 (ЄВПО, ДОЛАР США, УКРАЇНСЬКА ГРИВНЯ), АТ АКБ "КОНКОРД" (МФО 307350) № НОМЕР_29 та № НОМЕР_30 (ЄВПО, ДОЛАР США, УКРАЇНСЬКА ГРИВНЯ), АТ КБ "ПРИВАТБАНК" (МФО 328704) № НОМЕР_31 , № НОМЕР_32 , № НОМЕР_33 та № НОМЕР_34 - повернути у розпорядження ТОВ «Барака Трейдінг» (код ЄДРПОУ 39596113);</w:t>
      </w:r>
    </w:p>
    <w:p w14:paraId="52E2669A"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 податкові декларації з Податку на додану вартість та Розшифровки податкових зобов`язань та податкового кредиту в розрізі контрагентів (Додаток №5) за період серпень, вересень, жовтень та листопад 2019 року ПрАТ «ГАЗТРАНЗИТ» З ІНОЗЕМНИМИ ІНВЕСТИЦІЯМИ» (код ЄДРПОУ 25273549), які зберігаються у матеріалах кримінального провадження за №42020000000000478 - залишити зберігати у матеріалах кримінального провадження за №42020000000000478;</w:t>
      </w:r>
    </w:p>
    <w:p w14:paraId="5286F99C"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lastRenderedPageBreak/>
        <w:t>-господарські документи ПрАТ «ГАЗТРАНЗИТ» З ІНОЗЕМНИМИ ІНВЕСТИЦІЯМИ» (код ЄДРПОУ 25273549) по взаємовідносинам з ТОВ «СКАЙБИЛД ГРУП» (код ЄДРПОУ 42807977), TOB «ТМ ЛОГАН» (код ЄДРПОУ 41595700), ТОВ «ДРЕЙК ТРЕЙД» (код ЄДРПОУ 42353500), ТОВ «ПРОМСТРОЙПРАЙМ» (код ЄДРПОУ 42658656) та ТОВ «БІЛПРАЙТ» (код ЄДРПОУ 42658551), вилучених в ході здійснення тимчасового доступу до речей та документів ПрАТ «ГАЗТРАНЗИТ» З ІНОЗЕМНИМИ ІНВЕСТИЦІЯМИ» (код ЄДРПОУ 25273549) згідно протоколу від 18.06.2020, а саме:</w:t>
      </w:r>
    </w:p>
    <w:p w14:paraId="1F22C372"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№62329826 виготовленого в ПАТ «КВБЗ» 20.01.2017 року на 1-му арк.;</w:t>
      </w:r>
    </w:p>
    <w:p w14:paraId="13B0A3DD"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№62329859 виготовленого в ПАТ «КВБЗ» 20.01.2017 року на 1-му арк.;</w:t>
      </w:r>
    </w:p>
    <w:p w14:paraId="7A8B18A4"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№62329867 виготовленого в ПАТ «КВБЗ» 20.01.2017 року на 1-му арк.;</w:t>
      </w:r>
    </w:p>
    <w:p w14:paraId="453D5718"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№62329875 виготовленого в ПАТ «КВБЗ» 20.01.2017 року на 1-му арк.;</w:t>
      </w:r>
    </w:p>
    <w:p w14:paraId="5D4315F3"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№62329883 виготовленого в ПАТ «КВБЗ» 20.01.2017 року на 1-му арк.;</w:t>
      </w:r>
    </w:p>
    <w:p w14:paraId="71ADEA22"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№62329925 виготовленого в ПАТ «КВБЗ» 20.01.2017 року на 1-му арк.;</w:t>
      </w:r>
    </w:p>
    <w:p w14:paraId="37FC18E8"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№62329941 виготовленого в ПАТ «КВБЗ» 20.01.2017 року на 1-му арк.;</w:t>
      </w:r>
    </w:p>
    <w:p w14:paraId="5D544E2D"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№62329966 виготовленого в ПАТ «КВБЗ» 20.01.2017 року на 1-му арк.;</w:t>
      </w:r>
    </w:p>
    <w:p w14:paraId="064802A5"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№62329974 виготовленого в ПАТ «КВБЗ» 20.01.2017 року на 1-му арк.;</w:t>
      </w:r>
    </w:p>
    <w:p w14:paraId="139A35CE"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№62329982 виготовленого в ПАТ «КВБЗ» 20.01.2017 року на 1-му арк.;</w:t>
      </w:r>
    </w:p>
    <w:p w14:paraId="1E0EECB7"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№62330006 виготовленого в ПАТ «КВБЗ» 20.01.2017 року на 1-му арк.;</w:t>
      </w:r>
    </w:p>
    <w:p w14:paraId="3D9BE9E5"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№62330014 виготовленого в ПАТ «КВБЗ» 20.01.2017 року на 1-му арк.;</w:t>
      </w:r>
    </w:p>
    <w:p w14:paraId="2168BFA0"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№62330022 виготовленого в ПАТ «КВБЗ» 20.01.2017 року на 1-му арк.;</w:t>
      </w:r>
    </w:p>
    <w:p w14:paraId="4A8C10E6"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№62330048 виготовленого в ПАТ «КВБЗ» 20.01.2017 року на 1-му арк.;</w:t>
      </w:r>
    </w:p>
    <w:p w14:paraId="7A713519"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lastRenderedPageBreak/>
        <w:t>-Технічний паспорт (форма ВУ-4М) Вагона №62330055 виготовленого в ПАТ «КВБЗ» 20.01.2017 року на 1-му арк.;</w:t>
      </w:r>
    </w:p>
    <w:p w14:paraId="640EEF59"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№62330063 виготовленого в ПАТ «КВБЗ» 20.01.2017 року на 1-му арк.;</w:t>
      </w:r>
    </w:p>
    <w:p w14:paraId="2C011F7F"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№62330071 виготовленого в ПАТ «КВБЗ» 20.01.2017 року на 1-му арк.;</w:t>
      </w:r>
    </w:p>
    <w:p w14:paraId="42220FC5"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№62330089 виготовленого в ПАТ «КВБЗ» 20.01.2017 року на 1-му арк.;</w:t>
      </w:r>
    </w:p>
    <w:p w14:paraId="2FC3E118"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№62330105 виготовленого в ПАТ «КВБЗ» 20.01.2017 року на 1-му арк.;</w:t>
      </w:r>
    </w:p>
    <w:p w14:paraId="089F181C"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№62330113 виготовленого в ПАТ «КВБЗ» 20.01.2017 року на 1-му арк.;</w:t>
      </w:r>
    </w:p>
    <w:p w14:paraId="5A6C9B19"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№62330139 виготовленого в ПАТ «КВБЗ» 23.01.2017 року на 1-му арк.;</w:t>
      </w:r>
    </w:p>
    <w:p w14:paraId="1386FF60"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№62330147 виготовленого в ПАТ «КВБЗ» 23.01.2017 року на 1-му арк.;</w:t>
      </w:r>
    </w:p>
    <w:p w14:paraId="3CFFD1ED"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№62330154 виготовленого в ПАТ «КВБЗ» 23.01.2017 року на 1-му арк.;</w:t>
      </w:r>
    </w:p>
    <w:p w14:paraId="3D2558F3"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№62330162 виготовленого в ПАТ «КВБЗ» 23.01.2017 року на 1-му арк.;</w:t>
      </w:r>
    </w:p>
    <w:p w14:paraId="5CD232AD"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№62330170 виготовленого в ПАТ «КВБЗ» 23.01.2017 року на 1-му арк.;</w:t>
      </w:r>
    </w:p>
    <w:p w14:paraId="06EEECDF"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№62330204 виготовленого в ПАТ «КВБЗ» 23.01.2017 року на 1-му арк.;</w:t>
      </w:r>
    </w:p>
    <w:p w14:paraId="1701C835"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№62330212 виготовленого в ПАТ «КВБЗ» 23.01.2017 року на 1-му арк.;</w:t>
      </w:r>
    </w:p>
    <w:p w14:paraId="3A6A5EA3"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№62330220 виготовленого в ПАТ «КВБЗ» 23.01.2017 року на 1-му арк.;</w:t>
      </w:r>
    </w:p>
    <w:p w14:paraId="1DBD74B3"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№62330238 виготовленого в ПАТ «КВБЗ» 23.01.2017 року на 1-му арк.;</w:t>
      </w:r>
    </w:p>
    <w:p w14:paraId="0832B692"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№62330246 виготовленого в ПАТ «КВБЗ» 24.01.2017 року на 1-му арк.;</w:t>
      </w:r>
    </w:p>
    <w:p w14:paraId="1C92B3B7"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№62330261 виготовленого в ПАТ «КВБЗ» 24.01.2017 року на 1-му арк.;</w:t>
      </w:r>
    </w:p>
    <w:p w14:paraId="4305418E"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lastRenderedPageBreak/>
        <w:t>-Технічний паспорт (форма ВУ-4М) Вагона №62330279 виготовленого в ПАТ «КВБЗ» 24.01.2017 року на 1-му арк.;</w:t>
      </w:r>
    </w:p>
    <w:p w14:paraId="3BB0C8C4"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№62330287 виготовленого в ПАТ «КВБЗ» 24.01.2017 року на 1-му арк.;</w:t>
      </w:r>
    </w:p>
    <w:p w14:paraId="0812DB6D"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№62330311 виготовленого в ПАТ «КВБЗ» 24.01.2017 року на 1-му арк.;</w:t>
      </w:r>
    </w:p>
    <w:p w14:paraId="56789E5E"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№62330329 виготовленого в ПАТ «КВБЗ» 25.01.2017 року на 1-му арк.;</w:t>
      </w:r>
    </w:p>
    <w:p w14:paraId="6C6057B5"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№62330337 виготовленого в ПАТ «КВБЗ» 25.01.2017 року на 1-му арк.;</w:t>
      </w:r>
    </w:p>
    <w:p w14:paraId="4711B99B"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№62330345 виготовленого в ПАТ «КВБЗ» 25.01.2017 року на 1-му арк.;</w:t>
      </w:r>
    </w:p>
    <w:p w14:paraId="0E0A5D15"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№62330352 виготовленого в ПАТ «КВБЗ» 25.01.2017 року на 1-му арк.;</w:t>
      </w:r>
    </w:p>
    <w:p w14:paraId="3EA1A614"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№62330378 виготовленого в ПАТ «КВБЗ» 25.01.2017 року на 1-му арк.;</w:t>
      </w:r>
    </w:p>
    <w:p w14:paraId="5A6D10A0"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№62330386 виготовленого в ПАТ «КВБЗ» 25.01.2017 року на 1-му арк.;</w:t>
      </w:r>
    </w:p>
    <w:p w14:paraId="2523AF48"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№62330402 виготовленого в ПАТ «КВБЗ» 25.01.2017 року на 1-му арк.;</w:t>
      </w:r>
    </w:p>
    <w:p w14:paraId="650818DF"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№62330444 виготовленого в ПАТ «КВБЗ» 25.01.2017 року на 1-му арк.;</w:t>
      </w:r>
    </w:p>
    <w:p w14:paraId="02AF1A4D"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№62330451 виготовленого в ПАТ «КВБЗ» 25.01.2017 року на 1-му арк.;</w:t>
      </w:r>
    </w:p>
    <w:p w14:paraId="1290B60C"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№62330469 виготовленого в ПАТ «КВБЗ» 25.01.2017 року на 1-му арк.;</w:t>
      </w:r>
    </w:p>
    <w:p w14:paraId="54A49512"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№62330477 виготовленого в ПАТ «КВБЗ» 25.01.2017 року на 1-му арк.;</w:t>
      </w:r>
    </w:p>
    <w:p w14:paraId="48F7B28C"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№62948617 виготовленого в ПАТ «КВБЗ» 25.01.2017 року на 1-му арк.;</w:t>
      </w:r>
    </w:p>
    <w:p w14:paraId="61898AFC"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№62948641 виготовленого в ПАТ «КВБЗ» 25.01.2017 року на 1-му арк.;</w:t>
      </w:r>
    </w:p>
    <w:p w14:paraId="74A5D57D"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№62948658 виготовленого в ПАТ «КВБЗ» 25.01.2017 року на 1-му арк.;</w:t>
      </w:r>
    </w:p>
    <w:p w14:paraId="18FC047D"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lastRenderedPageBreak/>
        <w:t>-Технічний паспорт (форма ВУ-4М) Вагона №62948666 виготовленого в ПАТ «КВБЗ» 25.01.2017 року на 1-му арк.;</w:t>
      </w:r>
    </w:p>
    <w:p w14:paraId="1744EE6D"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№62948708 виготовленого в ПАТ «КВБЗ» 25.01.2017 року на 1-му арк.;</w:t>
      </w:r>
    </w:p>
    <w:p w14:paraId="4A7B9C38"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№62949433 виготовленого в ПАТ «ДВМ» 31.01.2017 року на 1-му арк.;</w:t>
      </w:r>
    </w:p>
    <w:p w14:paraId="0324FB45"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№62949458 виготовленого в ПАТ «ДВМ» 31.01.2017 року на 1-му арк.;</w:t>
      </w:r>
    </w:p>
    <w:p w14:paraId="3CC84143"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№62949466 виготовленого в ПАТ «ДВМ» 31.01.2017 року на 1-му арк.;</w:t>
      </w:r>
    </w:p>
    <w:p w14:paraId="697C6DD9"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№62949474 виготовленого в ПАТ «ДВМ» 31.01.2017 року на 1 -му арк.;</w:t>
      </w:r>
    </w:p>
    <w:p w14:paraId="658F0BC0"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№62949482 виготовленого в ПАТ «ДВМ» 31.01.2017 року на 1-му арк.;</w:t>
      </w:r>
    </w:p>
    <w:p w14:paraId="3BC2B07F"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№62949508 виготовленого в ПАТ «ДВМ» 31.01.2017 року на 1 -му арк.;</w:t>
      </w:r>
    </w:p>
    <w:p w14:paraId="36F9D99F"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№62949516 виготовленого в ПАТ «ДВМ» 31.01.2017 року на 1 -му арк.;</w:t>
      </w:r>
    </w:p>
    <w:p w14:paraId="2A1E684D"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№62949524 виготовленого в ПАТ «ДВМ» 31.01.2017 року на 1 -му арк.;</w:t>
      </w:r>
    </w:p>
    <w:p w14:paraId="6B942D02"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№62949532 виготовленого в ПАТ «ДВМ» 31.01.2017 року на 1-му арк.;</w:t>
      </w:r>
    </w:p>
    <w:p w14:paraId="2E8F9A2B"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№62949540 виготовленого в ПАТ «ДВМ» 31.01.2017 року на 1-му арк.;</w:t>
      </w:r>
    </w:p>
    <w:p w14:paraId="561A2196"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№62949557 виготовленого в ПАТ «ДВМ» 06.02.2017 року на 1-му арк.;</w:t>
      </w:r>
    </w:p>
    <w:p w14:paraId="438759A6"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№62949565 виготовленого в ПАТ «ДВМ» 06.02.2017 року на 1-му арк.;</w:t>
      </w:r>
    </w:p>
    <w:p w14:paraId="3A870D32"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№62949573 виготовленого в ПАТ «ДВМ» 06.02.2017 року на 1-му арк.;</w:t>
      </w:r>
    </w:p>
    <w:p w14:paraId="6A121379"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№629581 виготовленого в ПАТ «ДВМ» 06.02.2017 року на 1-му арк.;</w:t>
      </w:r>
    </w:p>
    <w:p w14:paraId="528200C4"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№62949615 виготовленого в ПАТ «ДВМ» 06.02.2017 року на 1-му арк.;</w:t>
      </w:r>
    </w:p>
    <w:p w14:paraId="60644A0D"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lastRenderedPageBreak/>
        <w:t>-Технічний паспорт (форма ВУ-4М) Вагона №62949631 виготовленого в ПАТ «ДВМ» 06.02.2017 року на 1-му арк.;</w:t>
      </w:r>
    </w:p>
    <w:p w14:paraId="0279AF51"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№62949649 виготовленого в ПАТ «ДВМ» 06.02.2017 року на 1-му арк.;</w:t>
      </w:r>
    </w:p>
    <w:p w14:paraId="11475AB2"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№62949664 виготовленого в ПАТ «ДВМ» 06.02.2017 року на 1-му арк.;</w:t>
      </w:r>
    </w:p>
    <w:p w14:paraId="796F0ED8"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№62949706 виготовленого в ПАТ «ДВМ» 06.02.2017 року на 1-му арк.;</w:t>
      </w:r>
    </w:p>
    <w:p w14:paraId="34995D72"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№62949722 виготовленого в ПАТ «ДВМ» 06.02.2017 року на 1-му арк.;</w:t>
      </w:r>
    </w:p>
    <w:p w14:paraId="7AA2A452"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№62949730 виготовленого в ПАТ «ДВМ» 10.02.2017 року на 1-му арк.;</w:t>
      </w:r>
    </w:p>
    <w:p w14:paraId="4C86C9AF"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№62949748 виготовленого в ПАТ «ДВМ» 10.02.2017 року на 1-му арк.;</w:t>
      </w:r>
    </w:p>
    <w:p w14:paraId="69F42DFE"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№62949755 виготовленого в ПАТ «ДВМ» 10.02.2017 року на 1-му арк.;</w:t>
      </w:r>
    </w:p>
    <w:p w14:paraId="579546EF"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№62949763 виготовленого в ПАТ «ДВМ» 10.02.2017 року на 1-му арк.;</w:t>
      </w:r>
    </w:p>
    <w:p w14:paraId="14CF1A9D"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№62949805 виготовленого в ПАТ «ДВМ» 10.02.2017 року на 1-му арк.;</w:t>
      </w:r>
    </w:p>
    <w:p w14:paraId="683CC011"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№62949821 виготовленого в ПАТ «ДВМ» 10.02.2017 року на 1-му арк.;</w:t>
      </w:r>
    </w:p>
    <w:p w14:paraId="7DA12D81"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№62949839 виготовленого в ПАТ «ДВМ» 10.02.2017 року на 1-му арк.;</w:t>
      </w:r>
    </w:p>
    <w:p w14:paraId="2B5BAC32"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№62949847 виготовленого в ПАТ «ДВМ» 10.02.2017 року на 1-му арк.;</w:t>
      </w:r>
    </w:p>
    <w:p w14:paraId="76E9B73A"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№62949870 виготовленого в ПАТ «ДВМ» 10.02.2017 року на 1-му арк.;</w:t>
      </w:r>
    </w:p>
    <w:p w14:paraId="7F272DB1"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№62949904 виготовленого в ПАТ «ДВМ» 10.02.2017 року на 1-му арк.;</w:t>
      </w:r>
    </w:p>
    <w:p w14:paraId="1D10E8CC"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№62949912 виготовленого в ПАТ «ДВМ» 15.02.2017 року на 1-му арк.;</w:t>
      </w:r>
    </w:p>
    <w:p w14:paraId="2CBF9993"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№62949920 виготовленого в ПАТ «ДВМ» 15.02.2017 року на 1-му арк.;</w:t>
      </w:r>
    </w:p>
    <w:p w14:paraId="4D737079"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lastRenderedPageBreak/>
        <w:t>-Технічний паспорт (форма ВУ-4М) Вагона №62949946 виготовленого в ПАТ «ДВМ» 15.02.2017 року на 1-му арк.;</w:t>
      </w:r>
    </w:p>
    <w:p w14:paraId="60AEA427"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№62949961 виготовленого в ПАТ «ДВМ» 15.02.2017 року на 1-му арк.;</w:t>
      </w:r>
    </w:p>
    <w:p w14:paraId="26DC4FF9"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№62950001 виготовленого в ПАТ «ДВМ» 15.02.2017 року на 1-му арк.;</w:t>
      </w:r>
    </w:p>
    <w:p w14:paraId="6CF4DB32"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№62950019 виготовленого в ПАТ «ДВМ» 15.02.2017 року на 1-му арк.;</w:t>
      </w:r>
    </w:p>
    <w:p w14:paraId="088A01E8"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№62950027 виготовленого в ПАТ «ДВМ» 15.02.2017 року на 1-му арк.;</w:t>
      </w:r>
    </w:p>
    <w:p w14:paraId="3177D4C2"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№62950035 виготовленого в ПАТ «ДВМ» 15.02.2017 року на 1-м}7 арк.;</w:t>
      </w:r>
    </w:p>
    <w:p w14:paraId="5D29E826"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№62950050 виготовленого в ПАТ «ДВМ» 15.02.2017 року на 1-му арк.;</w:t>
      </w:r>
    </w:p>
    <w:p w14:paraId="2BBBD332"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№62950076 виготовленого в ПАТ «ДВМ» 15.02.2017 року на 1-му арк.;</w:t>
      </w:r>
    </w:p>
    <w:p w14:paraId="5FA1F363"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№62950084 виготовленого в ПАТ «ДВМ» 20.02.2017 року на 1-му арк.;</w:t>
      </w:r>
    </w:p>
    <w:p w14:paraId="63030F14"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-Технічний паспорт (форма ВУ-4М) Вагона №62950100 виготовленого в ПАТ «ДВМ» 15.02.2017 року на 1-му арк.;</w:t>
      </w:r>
    </w:p>
    <w:p w14:paraId="0766649C"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-Договір №01538/П33-2019 від 08.11.2019 укладений між АТ «Українська залізниця» в особі ОСОБА_2 та АТ «ГАЗТРАНЗИТ» в особі першого заступника Голови правління ОСОБА_3 на 11-ти аркушах з додатками;</w:t>
      </w:r>
    </w:p>
    <w:p w14:paraId="7E2E6F30"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-Договір №ПЗ/М-198114/НЮ від 12.11.2019 укладений між АТ «Українська залізниця» в особі ОСОБА_2 та АТ «ГАЗТРАНЗИТ» в особі Голови правління ОСОБА_4 на 3-ох аркушах;</w:t>
      </w:r>
    </w:p>
    <w:p w14:paraId="566C7F52"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-Договір №ф/ГІОЦ5547-ЦСК/АС/19 від 06.11.2019 укладений між АТ «Українська залізниця» філія «Головний інформаційно - обчислюваний центр» в особі першого заступника філії ОСОБА_5 та АТ «ГАЗТРАНЗИТ» в особі першого заступника Голови правління ОСОБА_3 на 4-ох аркушах з додатками; Договір №ГЮЦ-Ф/560-П/19 від 27.12.2019 укладений між АТ «Українська залізниця» філія «Головний інформаційно - обчислюваний центр» в особі першого заступника філії ОСОБА_5 та АТ «ГАЗТРАНЗИТ» в особі Голови правління ОСОБА_4 на 5-ти аркушах з додатками;</w:t>
      </w:r>
    </w:p>
    <w:p w14:paraId="1B5D426F"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 xml:space="preserve">-Платіжне доручення №1054 від 12.08.2020 на суму 15 000 000 грн. від АТ «ГАЗТРАНЗИТ» до ГОВ «Скайбілд Груп» із призначенням «Аванс за тепловоз ДМ 62 Дог. №73 від 09.08.2019 Рах №452 від 09.08.2019» на 1-му арк.; Платіжне доручення №1146 від 29.08.2020 на суму 1 500 000 грн. від АТ «ГАЗТРАНЗИТ» до ТОВ </w:t>
      </w:r>
      <w:r w:rsidRPr="006673CD">
        <w:rPr>
          <w:rFonts w:eastAsia="Times New Roman" w:cs="Times New Roman"/>
          <w:color w:val="000000"/>
          <w:sz w:val="25"/>
          <w:szCs w:val="25"/>
          <w:lang w:eastAsia="ru-RU"/>
        </w:rPr>
        <w:lastRenderedPageBreak/>
        <w:t>«Скайбілд Груп» із призначенням «За тепловоз ДМ 62 Дог. №73 від 09.08.2019» на 1-му арк.;</w:t>
      </w:r>
    </w:p>
    <w:p w14:paraId="63CA6767"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-Платіжне доручення №1248 від 17.09.2020 на суму 3 260 820 грн. від АТ «ГАЗТРАНЗИТ» до ТОВ «Скайбілд Груп» із призначенням «За тепловоз ДМ 62 Дог. №73 від 09.08.2019» на 1-му арк.;</w:t>
      </w:r>
    </w:p>
    <w:p w14:paraId="66EDB468"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-Платіжне доручення №1254 від 12.08.2020 на суму 2 100 000 грн. від АТ «ГАЗТРАНЗИТ» до ТОВ «Скайбілд Груп» із призначенням «За тепловоз ДМ 62 Дог. №73 від 09.08.2019» на 1-му арк.;</w:t>
      </w:r>
    </w:p>
    <w:p w14:paraId="482ED964"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-Платіжне доручення №1257 від 23.09.2020 на суму 2 100 000 грн. від АТ «ГАЗТРАНЗИТ» до ТОВ «Скайбілд Груп» із призначенням «Аванс за тепловоз ДМ 62 Дог. №73 від 09.08.2019» на 1-му арк.;</w:t>
      </w:r>
    </w:p>
    <w:p w14:paraId="4856A27A"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-Платіжне доручення №1261 від 25.09.2020 на суму 1 500 000 грн. від АТ «ГАЗТРАНЗИТ» до ТОВ «Скайбілд Груп» із призначенням «Аванс за тепловоз ДМ 62 Дог. №73 від 09.08.2019» на 1-му арк.;</w:t>
      </w:r>
    </w:p>
    <w:p w14:paraId="3EA3F14C"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-Платіжне доручення №1278 від 30.09.2020 на суму 2 500 000 грн. від АТ «ГАЗТРАНЗИТ» до ТОВ «Скайбілд Груп» із призначенням «Аванс за тепловоз ДМ 62 Дог. №73 від 09.08.2019» на 1-му арк.;</w:t>
      </w:r>
    </w:p>
    <w:p w14:paraId="326CB552"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-Платіжне доручення №1296 від 02.10.2020 на суму 2 000 000 грн. від АТ «ГАЗТРАНЗИТ» до ТОВ «Скайбілд Груп» із призначенням «Аванс за тепловоз ДМ 62 Дог. №73 від 09.08.2019» на 1-му арк.;</w:t>
      </w:r>
    </w:p>
    <w:p w14:paraId="0F74D3EC"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-Платіжне доручення №1325 від 07.10.2020 на суму 1 539 180 грн. від AT «ГАЗТРАНЗИТ» до ТОВ «Скайбілд Груп» із призначенням «Аванс за тепловоз ДМ 62 Дог. №73 від 09.08.2019 Рах №452 від 09.08.2019» на 1-му арк.;</w:t>
      </w:r>
    </w:p>
    <w:p w14:paraId="0FF2C301"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-Договір поставки №73 від 09.08.2019 між продавцем ТОВ «Скайбілд Груп» в особі директора ОСОБА_6 та покупцем AT «ГАЗТРАНЗИТ» в особі першого заступника Голови правління ОСОБА_3 щодо продажу тепловозу ДМ 62, 1995 року випуску на 4-ох арк.;</w:t>
      </w:r>
    </w:p>
    <w:p w14:paraId="6F2FAEAA"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-Акт приймання - передачі від 29.08.2019 до договору поставки №73 від 09.08.2019 на 1-му арк.;</w:t>
      </w:r>
    </w:p>
    <w:p w14:paraId="134C9D88"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-Рахунок на оплату №452 від 09.08.2019 на суму 31 500 000 грн. на 1-му арк.; Видаткова накладна №567 від 29.08.2019 на суму 31 500 000 грн. на 1-му арк.;</w:t>
      </w:r>
    </w:p>
    <w:p w14:paraId="7D4421ED"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-Платіжне доручення №1419 від 25.10.2020 на суму 898 000 від AT «ГАЗТРАНЗИТ» до ТОВ «Скайбілд Груп» із призначенням «За тепловоз ТЗМ2Удог №74 від 09.08.2019» на 1-му арк.;</w:t>
      </w:r>
    </w:p>
    <w:p w14:paraId="39D671CA"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-Платіжне доручення №1409 від 23.10.2020 на суму 1 500 000 грн. від AT «ГАЗТРАНЗИТ» до ТОВ «Скайбілд Груп» із призначенням «За тепловоз ТЗМ2У дог №74 від 09.08.2019» на 1-му арк.;</w:t>
      </w:r>
    </w:p>
    <w:p w14:paraId="72D8336A"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lastRenderedPageBreak/>
        <w:t>-Платіжне доручення №1398 від 21.10.2020 на суму 2 500 000 грн. від AT «ГАЗТРАНЗИТ» до ТОВ «Скайбілд Груп» із призначенням «За тепловоз ТЗМ2У дог №74 від 09.08.2019» на 1-му арк.;</w:t>
      </w:r>
    </w:p>
    <w:p w14:paraId="6B394BF6"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-Платіжне доручення №1387 від 17.10.2020 на суму 2 000 000 грн. від AT «ГАЗТРАНЗИТ» до ТОВ «Скайбілд Груп» із призначенням «За тепловоз ТЗМ2У дог №74 від 09.08.2019» на 1-му арк.;</w:t>
      </w:r>
    </w:p>
    <w:p w14:paraId="10241049"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-Платіжне доручення №1373 від 15.10.2020 на суму 1 500 000 грн. від AT «ГАЗТРАНЗИТ» до ТОВ «Скайбілд Груп» із призначенням «За тепловоз ТЗМ2У дог №74 від 09.08.2019» на 1-му арк.;</w:t>
      </w:r>
    </w:p>
    <w:p w14:paraId="529173FF"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-Платіжне доручення №1363 від 11.10.2020 на суму 1 000 000 грн. від AT «ГАЗТРАНЗИТ» до ТОВ «Скайбілд Груп» із призначенням «За тепловоз ТЗМ2У дог №74 від 09.08.2019» на 1-му арк.;</w:t>
      </w:r>
    </w:p>
    <w:p w14:paraId="311BCF4F"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-Платіжне доручення №1326 від 07.10.2020 на суму 1 000 000 від AT «ГАЗТРАНЗИТ» до ТОВ «Скайбілд Груп» із призначенням «За тепловоз ТЗМ2У дог №74 від 09.08.2019» на 1-му арк.;</w:t>
      </w:r>
    </w:p>
    <w:p w14:paraId="12ECE317"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-Договір поставки №74 від 09.08.2019 між продавцем ТОВ «Скайбілд Груп» в особі директора ОСОБА_6 та покупцем AT «ГАЗТРАНЗИТ» в особі першого заступника Голови правління ОСОБА_3 щодо продажу тепловозу ТЗМ2У, 1987 року випуску на 4-ох арк.;</w:t>
      </w:r>
    </w:p>
    <w:p w14:paraId="24D0B795"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-Акт приймання - передачі від 29.08.2019 до договору поставки №74 від 09.08.2019 на 1-му арк.;</w:t>
      </w:r>
    </w:p>
    <w:p w14:paraId="761F9AE1"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-Рахунок на оплату №453 від 09.08.2019 на суму 11 898 000 грн. на 1-му арк.;</w:t>
      </w:r>
    </w:p>
    <w:p w14:paraId="35859C14"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-Видаткова накладна №568 від 29.08.2019 на суму 11 898 000 грн. на 1-му арк.;</w:t>
      </w:r>
    </w:p>
    <w:p w14:paraId="61C18C4C"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-Платіжне доручення №1442 від 30.10.2020 на суму 1 500 000 грн. від AT «ГАЗТРАНЗИТ» до ТОВ «Скайбілд Груп» із призначенням «За тепловоз ТГМ4 дог №74 від 09.08.2019» на 1-му арк.;</w:t>
      </w:r>
    </w:p>
    <w:p w14:paraId="59302210"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-Платіжне доручення №1409 від 23.10.2020 на суму 1 500 000 грн. від AT «ГАЗТРАНЗИТ» до ТОВ «Скайбілд Груп» із призначенням «За тепловоз ТГМ4 дог №75 від 09.08.2019» на 1-му арк.;</w:t>
      </w:r>
    </w:p>
    <w:p w14:paraId="2697B394"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-Платіжне доручення №1429 від 29.10.2020 на суму 2 000 000 грн. від AT «ГАЗТРАНЗИТ» до ТОВ «Скайбілд Груп» із призначенням «За тепловоз ТГМ4 дог №75 від 09.08.2019» на 1-му арк.;</w:t>
      </w:r>
    </w:p>
    <w:p w14:paraId="24D10098"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-Платіжне доручення №1420 від 25.10.2020 на суму 1 000 000 грн. від AT «ГАЗТРАНЗИТ» до ТОВ «Скайбілд Груп» із призначенням «За тепловоз ТГМ4 дог №75 від 09.08.2019» на 1-му арк.;</w:t>
      </w:r>
    </w:p>
    <w:p w14:paraId="01109A2B"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 xml:space="preserve">-Договір поставки №75 від 09.08.2019 між продавцем ТОВ «Скайбілд Груп» в особі директора ОСОБА_6 та покупцем AT «ГАЗТРАНЗИТ» в особі першого заступника </w:t>
      </w:r>
      <w:r w:rsidRPr="006673CD">
        <w:rPr>
          <w:rFonts w:eastAsia="Times New Roman" w:cs="Times New Roman"/>
          <w:color w:val="000000"/>
          <w:sz w:val="25"/>
          <w:szCs w:val="25"/>
          <w:lang w:eastAsia="ru-RU"/>
        </w:rPr>
        <w:lastRenderedPageBreak/>
        <w:t>Голови правління ОСОБА_3 щодо продажу тепловозу ТГМ4, 1986 року випуску на 4-ох арк.;</w:t>
      </w:r>
    </w:p>
    <w:p w14:paraId="74F71A04"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-Акт приймання - передачі від 29.08.2019 до договору поставки №75 від 09.08.2019 на 1-му арк.;</w:t>
      </w:r>
    </w:p>
    <w:p w14:paraId="46AE06B6"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-Рахунок на оплату №454 від 09.08.2019 на суму 4 500 000 грн. на 1-му арк.;</w:t>
      </w:r>
    </w:p>
    <w:p w14:paraId="1D4451DB"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-Видаткова накладна №569 від 29.08.2019 на суму 4 500 000 грн. на 1-му арк.;</w:t>
      </w:r>
    </w:p>
    <w:p w14:paraId="6104FAF3"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-Платіжне доручення №1559 від 19.11.2020 на суму 10 000 000 грн. від AT «ГАЗТРАНЗИТ» до TOB «ТМ Доган» із призначенням «Аванс за залізничні вантажні вагони Дог. №19/11-1 від 19.11.2019» на 1-му арк.;</w:t>
      </w:r>
    </w:p>
    <w:p w14:paraId="171C258E"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-Платіжне доручення №1561 від 20.11.2020 на суму 13 000 000 грн. від AT «ГАЗТРАНЗИТ» до TOB «ТМ Доган» із призначенням «Аванс за залізничні вантажні вагони Дог. №19/11-1 від 19.11.2019» на 1-му арк.;</w:t>
      </w:r>
    </w:p>
    <w:p w14:paraId="2DD973EE"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-Платіжне доручення №1564 від 21.11.2020 на суму 15 900 000 грн. від AT «ГАЗТРАНЗИТ» до ТОВ «ТМ Доган» із призначенням «Аванс за залізничні вантажні вагони Дог. №19/11-1 від 19.11.2019» на 1-му арк.;</w:t>
      </w:r>
    </w:p>
    <w:p w14:paraId="0A4145E9"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-Платіжне доручення №1570 від 22.11.2020 на суму 3 040 000 грн. від AT «ГАЗТРАНЗИТ» до ТОВ «ТМ Доган» із призначенням «Аванс за залізничні вантажні вагони Дог. №19/11-1 від 19.11.2019» на 1-му арк.;</w:t>
      </w:r>
    </w:p>
    <w:p w14:paraId="0523A3F6"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-Договір поставки №19/11-1 від 19.11.2019 між продавцем ТОВ «ТМ Доган» в особі директора ОСОБА_7 та покупцем AT «ГАЗТРАНЗИТ» в особі першого заступника Голови правління ОСОБА_3 щодо продажу залізничних вантажних вагонів, що були у вжитку 2017 або 2018 року виробництва на 6-ти арк.;</w:t>
      </w:r>
    </w:p>
    <w:p w14:paraId="4355BD34"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-Специфікація №1 від 19.11.2019 між продавцем ТОВ «ТМ Доган» в особі директора ОСОБА_7 та покупцем АТ «ГАЗТРАНЗИТ» в особі першого заступника Голови правління ОСОБА_3 на суму 41 940 000,00 грн. на 2-ох арк.;</w:t>
      </w:r>
    </w:p>
    <w:p w14:paraId="4B484D81"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-Акт прийому - передачі №1 від 30.11.2019 вагонів по договору поставки №19/11/19 від 19.11.2019 на 2-ох арк.;</w:t>
      </w:r>
    </w:p>
    <w:p w14:paraId="2FD230FF"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-Акт огляду від 30.11.2019 на 1-му арк.;</w:t>
      </w:r>
    </w:p>
    <w:p w14:paraId="2DAE6607"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-Бланк Доручення (Додаток №4 до договору №19/11-1 від 19.11.2019) на 1-му арк.;</w:t>
      </w:r>
    </w:p>
    <w:p w14:paraId="168CE7A6"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-Видаткова накладна №567 від 30.11.2019 на суму 41 940 000 грн. на 1-му арк.;</w:t>
      </w:r>
    </w:p>
    <w:p w14:paraId="369F7B42"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-Платіжне доручення №1574 від 26.11.2019 на суму 11 000 000 грн. від АТ «ГАЗТРАНЗИТ» до ТОВ «БІЛПРАЙТ» із призначенням «Аванс за залізничні вантажні вагони Дог. №21/11-1 від 21.11.2019» на 1-му арк.;</w:t>
      </w:r>
    </w:p>
    <w:p w14:paraId="1F487669"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-Платіжне доручення №1581 від 27.11.2019 на суму 11 657 260 грн. від АТ «ГАЗТРАНЗИТ» до ТОВ «БІЛПРАЙТ» із призначенням «Аванс за залізничні вантажні вагони Дог. №21/11-1 від 21.11.2019» на 1 -му арк.;</w:t>
      </w:r>
    </w:p>
    <w:p w14:paraId="39F34F0B"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lastRenderedPageBreak/>
        <w:t>-Платіжне доручення №1590 від 28.11.2019 на суму 3 000 000 грн. від АТ «ГАЗТРАНЗИТ» до ТОВ «БІЛПРАЙТ» із призначенням «Аванс за залізничні вантажні вагони Дог. №21/11-1 від 21.11.2019» на 1-му арк.;</w:t>
      </w:r>
    </w:p>
    <w:p w14:paraId="462C3BFA"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-Платіжне доручення №1620 від 03.12.2019 на суму 3 000 000 грн. від АТ «ГАЗТРАНЗИТ» до ТОВ «БІЛПРАЙТ» із призначенням «Аванс за залізничні вантажні вагони Дог. №21/11-1 від 21.11.2019» на 1-му арк.;</w:t>
      </w:r>
    </w:p>
    <w:p w14:paraId="2A05BDA3"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-Платіжне доручення №1644 від 06.12.2019 на суму 5 500 000 грн. від АТ «ГАЗТРАНЗИТ» до ТОВ «БІЛПРАЙТ» із призначенням «Аванс за залізничні вантажні вагони Дог. №21/11-1 від 21.11.2019» на 1-му арк.;</w:t>
      </w:r>
    </w:p>
    <w:p w14:paraId="3948EB8F"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-Платіжне доручення №1650 від 10.12.2019 на суму 3 000 000 грн. від АТ «ГАЗТРАНЗИТ» до ТОВ «БІЛПРАЙТ» із призначенням «Аванс за залізничні вантажні вагони Дог. №21/11-1 від 21.11.2019» на 1-му арк.;</w:t>
      </w:r>
    </w:p>
    <w:p w14:paraId="3D81A285"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-Платіжне доручення №1657 від 11.12.2019 на суму 1 782 740 грн. від АТ «ГАЗТРАНЗИТ» до ТОВ «БІЛПРАЙТ» із призначенням «Аванс за залізничні вантажні вагони Дог. №21/11-1 від 21.11.2019» на 1-му арк.;</w:t>
      </w:r>
    </w:p>
    <w:p w14:paraId="31448C6D"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-Платіжне доручення №1664 від 12.12.2019 на суму 1 500 000 грн. від АТ «ГАЗТРАНЗИТ» до ТОВ «БІЛПРАЙТ» із призначенням «Аванс за залізничні вантажні вагони Дог. №21/11-1 від 21.11.2019» на 1-му арк.;</w:t>
      </w:r>
    </w:p>
    <w:p w14:paraId="2DCC0FB6"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-Платіжне доручення №1673 від 13.12.2019 на суму 1 500 000 грн. від АТ «ГАЗТРАНЗИТ» до ТОВ «БІЛПРАЙТ» із призначенням «Аванс за залізничні вантажні вагони Дог. №21/11-1 від 21.11.2019» на 1-му арк.;</w:t>
      </w:r>
    </w:p>
    <w:p w14:paraId="088371FE"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-Договір поставки №21/11-1 від 21.11.2019 між продавцем ТОВ «БІЛПРАЙТ» в особі директора ОСОБА_8 та покупцем АТ «ГАЗТРАНЗИТ» в особі першого заступника Голови правління ОСОБА_3 щодо продажу залізничних вантажних вагонів, що були у вжитку 2017 або 2018 року виробництва на 6-ти арк.;</w:t>
      </w:r>
    </w:p>
    <w:p w14:paraId="35B8CB95"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-Специфікація №1 від 21.11.2019 між продавцем ТОВ «БІЛПРАЙТ» в особі директора ОСОБА_8 та покупцем АТ «ГАЗТРАНЗИТ» в особі першого заступника Голови правління ОСОБА_3 на суму 41 940 000,00 грн. на 2-ох арк.; Акт прийому - передачі №1 від 30.11.2019 вагонів по договору поставки №21/11-1 від 21.11.2019 на 2-ох арк.;</w:t>
      </w:r>
    </w:p>
    <w:p w14:paraId="0D66D059"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-Акт огляду від 30.11.2019 на 1-му арк.;</w:t>
      </w:r>
    </w:p>
    <w:p w14:paraId="3C53A92B"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-Бланк Доручення (Додаток №4 до договору №21/11-1 від 21.11.2019) на 1-му арк.;</w:t>
      </w:r>
    </w:p>
    <w:p w14:paraId="708DB15B"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-Видаткова накладна №86 від 30.11.2019 на суму 41 940 000 грн. на 1-му арк.;</w:t>
      </w:r>
    </w:p>
    <w:p w14:paraId="06D9EEFE"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-Платіжне доручення №1685 від 16.12.2019 на суму 4 486 696 грн. від АТ «ГАЗТРАНЗИТ» до ТОВ «ПРОМСТРОЙПРАЙМ» із призначенням «Аванс за залізничні вантажні вагони Дог. №22/11-1 від 22.11.2019» на 1-му арк.;</w:t>
      </w:r>
    </w:p>
    <w:p w14:paraId="71B22E5B"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-Платіжне доручення №1672 від 13.12.2019 на суму 1 500 000 грн. від АТ «ГАЗТРАНЗИТ» до ТОВ «ПРОМСТРОЙПРАЙМ» із призначенням «Аванс за залізничні вантажні вагони Дог. №22/11-1 від 22.11.2019» на 1-му арк.;</w:t>
      </w:r>
    </w:p>
    <w:p w14:paraId="5BA96014"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lastRenderedPageBreak/>
        <w:t>-Платіжне доручення №1632 від 05.12.2019 на суму 3 000 000 грн. від АТ «ГАЗТРАНЗИТ» до ТОВ «ПРОМСТРОЙПРАЙМ» із призначенням «Аванс за залізничні вантажні вагони Дог. №22/11-1 від 22.11.2019» на 1-му арк.;</w:t>
      </w:r>
    </w:p>
    <w:p w14:paraId="0BD7C565"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-Платіжне доручення №1589 від 28.11.2019 на суму 3 000 000 грн. від АТ «ГАЗТРАНЗИТ» до ТОВ «ПРОМСТРОЙПРАЙМ» із призначенням «Аванс за залізничні вантажні вагони Дог. №22/11-1 від 22.11.2019» на 1-му арк.;</w:t>
      </w:r>
    </w:p>
    <w:p w14:paraId="6FBC7D45"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-Платіжне доручення №1580 від 27.11.2019 на суму 18 549 304 грн. від АТ «ГАЗТРАНЗИТ» до ТОВ «ПРОМСТРОЙПРАЙМ» із призначенням «Аванс за залізничні вантажні вагони Дог. №22/11-1 від 22.11.2019» на 1-му арк.;</w:t>
      </w:r>
    </w:p>
    <w:p w14:paraId="2D1EA825"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-Платіжне доручення №1575 від 26.11.2019 на суму 14 000 000 грн. від АТ «ГАЗТРАНЗИТ» до ТОВ «ПРОМСТРОЙПРАЙМ» із призначенням «Аванс за залізничні вантажні вагони Дог. №22/11-1 від 22.11.2019» на 1-му арк.;</w:t>
      </w:r>
    </w:p>
    <w:p w14:paraId="0C255276"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-Договір поставки №22/11-1 від 22.11.2019 між продавцем ТОВ «ПРОМСТРОЙПРАЙМ» в особі директора ОСОБА_8 та покупцем АТ «ГАЗТРАНЗИТ» в особі першого заступника Голови правління ОСОБА_3 щодо продажу залізничних вантажних вагонів, що були у вжитку 2017 або 2018 року виробництва на 6-ти арк.;</w:t>
      </w:r>
    </w:p>
    <w:p w14:paraId="0ED92321"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-Специфікація №1 від 22.11.2019 між продавцем ТОВ «ПРОМСТРОЙПРАЙМ» в особі директора ОСОБА_8 та покупцем АТ «ГАЗТРАНЗИТ» в особі першого заступника Голови правління ОСОБА_3 на суму 44 736 000,00 грн. на 2-ох арк.;</w:t>
      </w:r>
    </w:p>
    <w:p w14:paraId="3B256D8C"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-Акт прийому - передачі №1 від 30.11.2019 вагонів по договору поставки №22/11-1 від 22.11.2019 на 2-ох арк.;</w:t>
      </w:r>
    </w:p>
    <w:p w14:paraId="25E8756B"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-Акт огляду від 30.11.2019 на 1-му арк.;</w:t>
      </w:r>
    </w:p>
    <w:p w14:paraId="61ED5060"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-Бланк Доручення (Додаток №4 до договору №22/11-1 від 22.11.2019) на 1-му арк.;</w:t>
      </w:r>
    </w:p>
    <w:p w14:paraId="68317027"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-Видаткова накладна №51 від 30.11.2019 на суму 44 736 000 грн. на 1-му арк.;</w:t>
      </w:r>
    </w:p>
    <w:p w14:paraId="4BA87CFB"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-Платіжне доручення №1388 від 17.10.2019 на суму 450 000 грн. від АТ «ГАЗТРАНЗИТ» до ТОВ «ДРЕЙК ТРЕЙД» із призначенням «Аванс за послуги з ремонту Тепловоза ДМ62 Дог. №02/10-1 від 02.10.2019» на 1-му арк.;</w:t>
      </w:r>
    </w:p>
    <w:p w14:paraId="19CF89D8"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-Платіжне доручення №1501 від 06.11.2019 на суму 1 500 000 грн. від АТ «ГАЗТРАНЗИТ» до ТОВ «ДРЕЙК ТРЕЙД» із призначенням «за послуги з ремонту Тепловоза ДМ62 Дог. №02/10-1 від 02.10.2019» на 1-му арк.;</w:t>
      </w:r>
    </w:p>
    <w:p w14:paraId="49E7E315"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-Платіжне доручення №1525 від 12.11.2019 на суму 799 320 грн. від АТ «ГАЗТРАНЗИТ» до ТОВ «ДРЕЙК ТРЕЙД» із призначенням «за послуги з ремонту Тепловоза ДМ62 Дог. №02/10-1 від 02.10.2019» на 1-му арк.;</w:t>
      </w:r>
    </w:p>
    <w:p w14:paraId="5FFF7EA2"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-Платіжне доручення №1700 від 24.12.2019 на суму 1 990 680 грн. від АТ «ГАЗТРАНЗИТ» до ТОВ «ДРЕЙК ГРЕЙД» із призначенням «за послуги з ремонту Тепловоза ДМ62 Дог. №02/10-1 від 02.10.2019» на 1-му арк.;</w:t>
      </w:r>
    </w:p>
    <w:p w14:paraId="67A9FD2B"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lastRenderedPageBreak/>
        <w:t>-Платіжне доручення №1717 від 26.12.2019 на суму 1 302 680 грн. від АТ «ГАЗТРАНЗИТ» до ТОВ «ДРЕЙК ТРЕЙД» із призначенням «за послуги з ремонту Тепловоза ДМ62 Дог. №02/10-1 від 02.10.2019» на 1-му арк.;</w:t>
      </w:r>
    </w:p>
    <w:p w14:paraId="7F623F2C"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-Договір про надання послуг №02/10-1 від 02.10.2019 між виконавцем ТОВ «ДРЕИК ТРЕЙД» в особі ОСОБА_9 та замовником АТ «ГАЗТРАНЗИТ» в особі першого заступника Голови правління ОСОБА_3 щодо виконання послуг ремонту тепловозу ДМ62 за №1877 на 3-ох арк. з додатком; Акт приймання тепловозу в ремонт від 02.10.2019 до Договору №02/10-1 від 02.10.2019 на 1-му арк.;</w:t>
      </w:r>
    </w:p>
    <w:p w14:paraId="771E720B"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-Платіжне доручення №1389 від 17.10.2019 на суму 150 000 грн. від АТ «ГАЗТРАНЗИТ» до ТОВ «ДРЕЙК ТРЕЙД» із призначенням «за послуги з ремонту Тепловоза ТГМ4 Дог. №02/10-2 від 02.10.2019» на 1-му арк.;</w:t>
      </w:r>
    </w:p>
    <w:p w14:paraId="660A01F6"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-Платіжне доручення №1703 від 24.12.2019 на суму 1 397 320 грн. від АТ «ГАЗТРАНЗИТ» до ТОВ «ДРЕЙК ТРЕЙД» із призначенням «Аванс за послуги з ремонту Тепловоза ТГМ4 Дог. №02/10-2 від 02.10.2019» на 1-му арк.;</w:t>
      </w:r>
    </w:p>
    <w:p w14:paraId="28FA1ED9"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-Договір про надання послуг №02/10-2 від 02.10.2019 між виконавцем ТОВ «ДРЕЙК ТРЕЙД» в особі ОСОБА_9 та замовником АТ «ГАЗТРАНЗИТ» в особі першого заступника Голови правління ОСОБА_3 щодо виконання послуг ремонту тепловозу ТГМ4 за №2456 на 3-ох арк. з додатком; Акт приймання тепловозу в ремонт від 02.10.2019 до Договору №02/10-2 від 02.10.2019 на 1-му арк.;</w:t>
      </w:r>
    </w:p>
    <w:p w14:paraId="1E7E3490"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-Платіжне доручення №1390 від 17.10.2019 на суму 200 000 грн. від АТ «ГАЗТРАНЗИТ» до ТОВ «ДРЕЙК ТРЕЙД» із призначенням «Аванс за послуги з ремонту Тепловоза ТЕМ2У Дог. №02/10-3 від 02.10.2019» на 1-му арк.;</w:t>
      </w:r>
    </w:p>
    <w:p w14:paraId="6AB347F6"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-Платіжне доручення №1529 від 13.11.2019 на суму 1 264 000 грн. від АТ «ГАЗТРАНЗИТ» до ТОВ «ДРЕЙК ТРЕЙД» із призначенням «Аванс за послуги з ремонту Тепловоза ТЕМ2У Дог. №02/10-3 від 02.10.2019» на 1-му арк.;</w:t>
      </w:r>
    </w:p>
    <w:p w14:paraId="7ADC856D"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-Договір про надання послуг №02/10-3 від 02.10.2019 між виконавцем ТОВ «ДРЕЙК ТРЕЙД» в особі ОСОБА_9 та замовником АТ «ГАЗТРАНЗИТ» в особі першого заступника Голови правління ОСОБА_3 щодо виконання послуг ремонту тепловозу ТЕМ2У за №8772 на 5-ти арк. з додатком;</w:t>
      </w:r>
    </w:p>
    <w:p w14:paraId="78F7975D"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-Акт приймання тепловозу в ремонт від 02.10.2019 до Договору №02/10-3 від 02.10.2019 на 1-му арк.;</w:t>
      </w:r>
    </w:p>
    <w:p w14:paraId="4D76B2DC"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-Акт приймання - передачі наданих послуг від 27.12.2019 до договору про надання послуг №02/10-3 від 02.10.2019 на 1-му арк. - повернути у розпорядження ПрАТ «ГАЗТРАНЗИТ» З ІНОЗЕМНИМИ ІНВЕСТИЦІЯМИ» (код ЄДРПОУ 25273549).</w:t>
      </w:r>
    </w:p>
    <w:p w14:paraId="5DB8874C"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Ухвала може бути оскаржена до Київського апеляційного суду протягом 7 (семи) днів з дня її оголошення через Шевченківський районний суд м. Києва.</w:t>
      </w:r>
    </w:p>
    <w:p w14:paraId="0B2B6599"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 xml:space="preserve">Ухвала набирає законної сили на наступний день після закінчення строку на подання апеляційної скарги, якщо таку не подано. У разі подання апеляційної скарги судове </w:t>
      </w:r>
      <w:r w:rsidRPr="006673CD">
        <w:rPr>
          <w:rFonts w:eastAsia="Times New Roman" w:cs="Times New Roman"/>
          <w:color w:val="000000"/>
          <w:sz w:val="25"/>
          <w:szCs w:val="25"/>
          <w:lang w:eastAsia="ru-RU"/>
        </w:rPr>
        <w:lastRenderedPageBreak/>
        <w:t>рішення, якщо його не скасовано, набирає законної сили після ухвалення рішення судом апеляційної інстанції.</w:t>
      </w:r>
    </w:p>
    <w:p w14:paraId="1AE56325"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color w:val="000000"/>
          <w:sz w:val="25"/>
          <w:szCs w:val="25"/>
          <w:lang w:eastAsia="ru-RU"/>
        </w:rPr>
        <w:t>Повний текст ухвали оголосити 28 грудня 2020 року о 09 год. 30 хв.</w:t>
      </w:r>
    </w:p>
    <w:p w14:paraId="6D193DA2" w14:textId="77777777" w:rsidR="006673CD" w:rsidRPr="006673CD" w:rsidRDefault="006673CD" w:rsidP="006673CD">
      <w:pPr>
        <w:spacing w:before="100" w:beforeAutospacing="1" w:after="100" w:afterAutospacing="1" w:line="240" w:lineRule="auto"/>
        <w:rPr>
          <w:rFonts w:eastAsia="Times New Roman" w:cs="Times New Roman"/>
          <w:color w:val="000000"/>
          <w:sz w:val="25"/>
          <w:szCs w:val="25"/>
          <w:lang w:eastAsia="ru-RU"/>
        </w:rPr>
      </w:pPr>
      <w:r w:rsidRPr="006673CD">
        <w:rPr>
          <w:rFonts w:eastAsia="Times New Roman" w:cs="Times New Roman"/>
          <w:b/>
          <w:bCs/>
          <w:color w:val="000000"/>
          <w:sz w:val="25"/>
          <w:szCs w:val="25"/>
          <w:lang w:eastAsia="ru-RU"/>
        </w:rPr>
        <w:t>Суддя                                                        М.С. Антонюк</w:t>
      </w:r>
    </w:p>
    <w:p w14:paraId="64DF6A96" w14:textId="52251ACD" w:rsidR="00DC005A" w:rsidRPr="006673CD" w:rsidRDefault="00DC005A" w:rsidP="006673CD">
      <w:pPr>
        <w:rPr>
          <w:sz w:val="22"/>
          <w:szCs w:val="20"/>
        </w:rPr>
      </w:pPr>
    </w:p>
    <w:sectPr w:rsidR="00DC005A" w:rsidRPr="006673CD" w:rsidSect="004528E9">
      <w:headerReference w:type="first" r:id="rId4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29E5E5" w14:textId="77777777" w:rsidR="00E70026" w:rsidRDefault="00E70026" w:rsidP="004528E9">
      <w:pPr>
        <w:spacing w:after="0" w:line="240" w:lineRule="auto"/>
      </w:pPr>
      <w:r>
        <w:separator/>
      </w:r>
    </w:p>
  </w:endnote>
  <w:endnote w:type="continuationSeparator" w:id="0">
    <w:p w14:paraId="7077DF64" w14:textId="77777777" w:rsidR="00E70026" w:rsidRDefault="00E70026" w:rsidP="004528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0069C4" w14:textId="77777777" w:rsidR="00E70026" w:rsidRDefault="00E70026" w:rsidP="004528E9">
      <w:pPr>
        <w:spacing w:after="0" w:line="240" w:lineRule="auto"/>
      </w:pPr>
      <w:r>
        <w:separator/>
      </w:r>
    </w:p>
  </w:footnote>
  <w:footnote w:type="continuationSeparator" w:id="0">
    <w:p w14:paraId="446A4CC2" w14:textId="77777777" w:rsidR="00E70026" w:rsidRDefault="00E70026" w:rsidP="004528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611E3" w14:textId="5363D4C5" w:rsidR="006673CD" w:rsidRDefault="006673CD" w:rsidP="006673CD">
    <w:pPr>
      <w:pStyle w:val="a3"/>
    </w:pPr>
    <w:hyperlink r:id="rId1" w:history="1">
      <w:r w:rsidRPr="00641BFA">
        <w:rPr>
          <w:rStyle w:val="a7"/>
        </w:rPr>
        <w:t>https://reyestr.court.gov.ua/Review/94230450</w:t>
      </w:r>
    </w:hyperlink>
  </w:p>
  <w:p w14:paraId="04578F47" w14:textId="77777777" w:rsidR="006673CD" w:rsidRPr="006673CD" w:rsidRDefault="006673CD" w:rsidP="006673C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750B"/>
    <w:rsid w:val="0008750B"/>
    <w:rsid w:val="00213ABC"/>
    <w:rsid w:val="002F1AD1"/>
    <w:rsid w:val="004528E9"/>
    <w:rsid w:val="006673CD"/>
    <w:rsid w:val="007B6D8E"/>
    <w:rsid w:val="00DC005A"/>
    <w:rsid w:val="00E224B9"/>
    <w:rsid w:val="00E70026"/>
    <w:rsid w:val="00F100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7258B"/>
  <w15:chartTrackingRefBased/>
  <w15:docId w15:val="{597F34D1-D16C-4462-81B0-60D021BDC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528E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528E9"/>
  </w:style>
  <w:style w:type="paragraph" w:styleId="a5">
    <w:name w:val="footer"/>
    <w:basedOn w:val="a"/>
    <w:link w:val="a6"/>
    <w:uiPriority w:val="99"/>
    <w:unhideWhenUsed/>
    <w:rsid w:val="004528E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528E9"/>
  </w:style>
  <w:style w:type="character" w:styleId="a7">
    <w:name w:val="Hyperlink"/>
    <w:basedOn w:val="a0"/>
    <w:uiPriority w:val="99"/>
    <w:unhideWhenUsed/>
    <w:rsid w:val="004528E9"/>
    <w:rPr>
      <w:color w:val="0563C1" w:themeColor="hyperlink"/>
      <w:u w:val="single"/>
    </w:rPr>
  </w:style>
  <w:style w:type="character" w:styleId="a8">
    <w:name w:val="Unresolved Mention"/>
    <w:basedOn w:val="a0"/>
    <w:uiPriority w:val="99"/>
    <w:semiHidden/>
    <w:unhideWhenUsed/>
    <w:rsid w:val="004528E9"/>
    <w:rPr>
      <w:color w:val="605E5C"/>
      <w:shd w:val="clear" w:color="auto" w:fill="E1DFDD"/>
    </w:rPr>
  </w:style>
  <w:style w:type="paragraph" w:styleId="a9">
    <w:name w:val="Normal (Web)"/>
    <w:basedOn w:val="a"/>
    <w:uiPriority w:val="99"/>
    <w:unhideWhenUsed/>
    <w:rsid w:val="004528E9"/>
    <w:pPr>
      <w:spacing w:before="100" w:beforeAutospacing="1" w:after="100" w:afterAutospacing="1" w:line="240" w:lineRule="auto"/>
    </w:pPr>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2911943">
      <w:bodyDiv w:val="1"/>
      <w:marLeft w:val="0"/>
      <w:marRight w:val="0"/>
      <w:marTop w:val="0"/>
      <w:marBottom w:val="0"/>
      <w:divBdr>
        <w:top w:val="none" w:sz="0" w:space="0" w:color="auto"/>
        <w:left w:val="none" w:sz="0" w:space="0" w:color="auto"/>
        <w:bottom w:val="none" w:sz="0" w:space="0" w:color="auto"/>
        <w:right w:val="none" w:sz="0" w:space="0" w:color="auto"/>
      </w:divBdr>
    </w:div>
    <w:div w:id="845286209">
      <w:bodyDiv w:val="1"/>
      <w:marLeft w:val="0"/>
      <w:marRight w:val="0"/>
      <w:marTop w:val="0"/>
      <w:marBottom w:val="0"/>
      <w:divBdr>
        <w:top w:val="none" w:sz="0" w:space="0" w:color="auto"/>
        <w:left w:val="none" w:sz="0" w:space="0" w:color="auto"/>
        <w:bottom w:val="none" w:sz="0" w:space="0" w:color="auto"/>
        <w:right w:val="none" w:sz="0" w:space="0" w:color="auto"/>
      </w:divBdr>
    </w:div>
    <w:div w:id="1800879395">
      <w:bodyDiv w:val="1"/>
      <w:marLeft w:val="0"/>
      <w:marRight w:val="0"/>
      <w:marTop w:val="0"/>
      <w:marBottom w:val="0"/>
      <w:divBdr>
        <w:top w:val="none" w:sz="0" w:space="0" w:color="auto"/>
        <w:left w:val="none" w:sz="0" w:space="0" w:color="auto"/>
        <w:bottom w:val="none" w:sz="0" w:space="0" w:color="auto"/>
        <w:right w:val="none" w:sz="0" w:space="0" w:color="auto"/>
      </w:divBdr>
    </w:div>
    <w:div w:id="1938757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arch.ligazakon.ua/l_doc2.nsf/link1/an_1143/ed_2020_12_04/pravo1/T012341.html?pravo=1" TargetMode="External"/><Relationship Id="rId18" Type="http://schemas.openxmlformats.org/officeDocument/2006/relationships/hyperlink" Target="http://search.ligazakon.ua/l_doc2.nsf/link1/an_1143/ed_2020_12_04/pravo1/T012341.html?pravo=1" TargetMode="External"/><Relationship Id="rId26" Type="http://schemas.openxmlformats.org/officeDocument/2006/relationships/hyperlink" Target="http://search.ligazakon.ua/l_doc2.nsf/link1/an_1143/ed_2020_12_04/pravo1/T012341.html?pravo=1" TargetMode="External"/><Relationship Id="rId39" Type="http://schemas.openxmlformats.org/officeDocument/2006/relationships/hyperlink" Target="http://search.ligazakon.ua/l_doc2.nsf/link1/an_2184/ed_2020_12_16/pravo1/T124651.html?pravo=1" TargetMode="External"/><Relationship Id="rId21" Type="http://schemas.openxmlformats.org/officeDocument/2006/relationships/hyperlink" Target="http://search.ligazakon.ua/l_doc2.nsf/link1/an_2160/ed_2020_12_16/pravo1/T124651.html?pravo=1" TargetMode="External"/><Relationship Id="rId34" Type="http://schemas.openxmlformats.org/officeDocument/2006/relationships/hyperlink" Target="http://search.ligazakon.ua/l_doc2.nsf/link1/an_1143/ed_2020_12_04/pravo1/T012341.html?pravo=1" TargetMode="External"/><Relationship Id="rId42" Type="http://schemas.openxmlformats.org/officeDocument/2006/relationships/hyperlink" Target="http://search.ligazakon.ua/l_doc2.nsf/link1/an_1143/ed_2020_12_04/pravo1/T012341.html?pravo=1" TargetMode="External"/><Relationship Id="rId47" Type="http://schemas.openxmlformats.org/officeDocument/2006/relationships/theme" Target="theme/theme1.xml"/><Relationship Id="rId7" Type="http://schemas.openxmlformats.org/officeDocument/2006/relationships/hyperlink" Target="http://search.ligazakon.ua/l_doc2.nsf/link1/an_1143/ed_2020_12_04/pravo1/T012341.html?pravo=1" TargetMode="External"/><Relationship Id="rId2" Type="http://schemas.openxmlformats.org/officeDocument/2006/relationships/settings" Target="settings.xml"/><Relationship Id="rId16" Type="http://schemas.openxmlformats.org/officeDocument/2006/relationships/hyperlink" Target="http://search.ligazakon.ua/l_doc2.nsf/link1/an_1143/ed_2020_12_04/pravo1/T012341.html?pravo=1" TargetMode="External"/><Relationship Id="rId29" Type="http://schemas.openxmlformats.org/officeDocument/2006/relationships/hyperlink" Target="http://search.ligazakon.ua/l_doc2.nsf/link1/an_779/ed_2020_12_16/pravo1/T124651.html?pravo=1" TargetMode="External"/><Relationship Id="rId1" Type="http://schemas.openxmlformats.org/officeDocument/2006/relationships/styles" Target="styles.xml"/><Relationship Id="rId6" Type="http://schemas.openxmlformats.org/officeDocument/2006/relationships/hyperlink" Target="http://search.ligazakon.ua/l_doc2.nsf/link1/an_1143/ed_2020_12_04/pravo1/T012341.html?pravo=1" TargetMode="External"/><Relationship Id="rId11" Type="http://schemas.openxmlformats.org/officeDocument/2006/relationships/hyperlink" Target="http://search.ligazakon.ua/l_doc2.nsf/link1/an_15118/ed_2020_12_20/pravo1/T10_2755.html?pravo=1" TargetMode="External"/><Relationship Id="rId24" Type="http://schemas.openxmlformats.org/officeDocument/2006/relationships/hyperlink" Target="http://search.ligazakon.ua/l_doc2.nsf/link1/an_175/ed_2020_12_04/pravo1/T012341.html?pravo=1" TargetMode="External"/><Relationship Id="rId32" Type="http://schemas.openxmlformats.org/officeDocument/2006/relationships/hyperlink" Target="http://search.ligazakon.ua/l_doc2.nsf/link1/an_1143/ed_2020_12_04/pravo1/T012341.html?pravo=1" TargetMode="External"/><Relationship Id="rId37" Type="http://schemas.openxmlformats.org/officeDocument/2006/relationships/hyperlink" Target="http://search.ligazakon.ua/l_doc2.nsf/link1/an_779/ed_2020_12_16/pravo1/T124651.html?pravo=1" TargetMode="External"/><Relationship Id="rId40" Type="http://schemas.openxmlformats.org/officeDocument/2006/relationships/hyperlink" Target="http://search.ligazakon.ua/l_doc2.nsf/link1/an_2394/ed_2020_12_16/pravo1/T124651.html?pravo=1" TargetMode="External"/><Relationship Id="rId45"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yperlink" Target="http://search.ligazakon.ua/l_doc2.nsf/link1/an_2184/ed_2020_12_16/pravo1/T124651.html?pravo=1" TargetMode="External"/><Relationship Id="rId23" Type="http://schemas.openxmlformats.org/officeDocument/2006/relationships/hyperlink" Target="http://search.ligazakon.ua/l_doc2.nsf/link1/an_1143/ed_2020_12_04/pravo1/T012341.html?pravo=1" TargetMode="External"/><Relationship Id="rId28" Type="http://schemas.openxmlformats.org/officeDocument/2006/relationships/hyperlink" Target="http://search.ligazakon.ua/l_doc2.nsf/link1/an_1143/ed_2020_12_04/pravo1/T012341.html?pravo=1" TargetMode="External"/><Relationship Id="rId36" Type="http://schemas.openxmlformats.org/officeDocument/2006/relationships/hyperlink" Target="http://search.ligazakon.ua/l_doc2.nsf/link1/an_1143/ed_2020_12_04/pravo1/T012341.html?pravo=1" TargetMode="External"/><Relationship Id="rId10" Type="http://schemas.openxmlformats.org/officeDocument/2006/relationships/hyperlink" Target="http://search.ligazakon.ua/l_doc2.nsf/link1/an_15132/ed_2020_12_20/pravo1/T10_2755.html?pravo=1" TargetMode="External"/><Relationship Id="rId19" Type="http://schemas.openxmlformats.org/officeDocument/2006/relationships/hyperlink" Target="http://search.ligazakon.ua/l_doc2.nsf/link1/an_1143/ed_2020_12_04/pravo1/T012341.html?pravo=1" TargetMode="External"/><Relationship Id="rId31" Type="http://schemas.openxmlformats.org/officeDocument/2006/relationships/hyperlink" Target="http://search.ligazakon.ua/l_doc2.nsf/link1/an_1143/ed_2020_12_04/pravo1/T012341.html?pravo=1" TargetMode="External"/><Relationship Id="rId44" Type="http://schemas.openxmlformats.org/officeDocument/2006/relationships/hyperlink" Target="http://search.ligazakon.ua/l_doc2.nsf/link1/an_1143/ed_2020_12_04/pravo1/T012341.html?pravo=1" TargetMode="External"/><Relationship Id="rId4" Type="http://schemas.openxmlformats.org/officeDocument/2006/relationships/footnotes" Target="footnotes.xml"/><Relationship Id="rId9" Type="http://schemas.openxmlformats.org/officeDocument/2006/relationships/hyperlink" Target="http://search.ligazakon.ua/l_doc2.nsf/link1/an_15119/ed_2020_12_20/pravo1/T10_2755.html?pravo=1" TargetMode="External"/><Relationship Id="rId14" Type="http://schemas.openxmlformats.org/officeDocument/2006/relationships/hyperlink" Target="http://search.ligazakon.ua/l_doc2.nsf/link1/an_779/ed_2020_12_16/pravo1/T124651.html?pravo=1" TargetMode="External"/><Relationship Id="rId22" Type="http://schemas.openxmlformats.org/officeDocument/2006/relationships/hyperlink" Target="http://search.ligazakon.ua/l_doc2.nsf/link1/an_2184/ed_2020_12_16/pravo1/T124651.html?pravo=1" TargetMode="External"/><Relationship Id="rId27" Type="http://schemas.openxmlformats.org/officeDocument/2006/relationships/hyperlink" Target="http://search.ligazakon.ua/l_doc2.nsf/link1/an_1143/ed_2020_12_04/pravo1/T012341.html?pravo=1" TargetMode="External"/><Relationship Id="rId30" Type="http://schemas.openxmlformats.org/officeDocument/2006/relationships/hyperlink" Target="http://search.ligazakon.ua/l_doc2.nsf/link1/an_1329/ed_2020_12_16/pravo1/T124651.html?pravo=1" TargetMode="External"/><Relationship Id="rId35" Type="http://schemas.openxmlformats.org/officeDocument/2006/relationships/hyperlink" Target="http://search.ligazakon.ua/l_doc2.nsf/link1/an_175/ed_2020_12_04/pravo1/T012341.html?pravo=1" TargetMode="External"/><Relationship Id="rId43" Type="http://schemas.openxmlformats.org/officeDocument/2006/relationships/hyperlink" Target="http://search.ligazakon.ua/l_doc2.nsf/link1/an_1143/ed_2020_12_04/pravo1/T012341.html?pravo=1" TargetMode="External"/><Relationship Id="rId8" Type="http://schemas.openxmlformats.org/officeDocument/2006/relationships/hyperlink" Target="http://search.ligazakon.ua/l_doc2.nsf/link1/an_1143/ed_2020_12_04/pravo1/T012341.html?pravo=1" TargetMode="External"/><Relationship Id="rId3" Type="http://schemas.openxmlformats.org/officeDocument/2006/relationships/webSettings" Target="webSettings.xml"/><Relationship Id="rId12" Type="http://schemas.openxmlformats.org/officeDocument/2006/relationships/hyperlink" Target="http://search.ligazakon.ua/l_doc2.nsf/link1/an_27108/ed_2020_12_20/pravo1/T10_2755.html?pravo=1" TargetMode="External"/><Relationship Id="rId17" Type="http://schemas.openxmlformats.org/officeDocument/2006/relationships/hyperlink" Target="http://search.ligazakon.ua/l_doc2.nsf/link1/an_1143/ed_2020_12_04/pravo1/T012341.html?pravo=1" TargetMode="External"/><Relationship Id="rId25" Type="http://schemas.openxmlformats.org/officeDocument/2006/relationships/hyperlink" Target="http://search.ligazakon.ua/l_doc2.nsf/link1/an_1143/ed_2020_12_04/pravo1/T012341.html?pravo=1" TargetMode="External"/><Relationship Id="rId33" Type="http://schemas.openxmlformats.org/officeDocument/2006/relationships/hyperlink" Target="http://search.ligazakon.ua/l_doc2.nsf/link1/an_1143/ed_2020_12_04/pravo1/T012341.html?pravo=1" TargetMode="External"/><Relationship Id="rId38" Type="http://schemas.openxmlformats.org/officeDocument/2006/relationships/hyperlink" Target="http://search.ligazakon.ua/l_doc2.nsf/link1/an_1329/ed_2020_12_16/pravo1/T124651.html?pravo=1" TargetMode="External"/><Relationship Id="rId46" Type="http://schemas.openxmlformats.org/officeDocument/2006/relationships/fontTable" Target="fontTable.xml"/><Relationship Id="rId20" Type="http://schemas.openxmlformats.org/officeDocument/2006/relationships/hyperlink" Target="http://search.ligazakon.ua/l_doc2.nsf/link1/an_2394/ed_2020_12_16/pravo1/T124651.html?pravo=1" TargetMode="External"/><Relationship Id="rId41" Type="http://schemas.openxmlformats.org/officeDocument/2006/relationships/hyperlink" Target="http://search.ligazakon.ua/l_doc2.nsf/link1/an_2691/ed_2020_12_16/pravo1/T124651.html?pravo=1"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reyestr.court.gov.ua/Review/942304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22</Pages>
  <Words>9372</Words>
  <Characters>53421</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Bohdan Buniakin</dc:creator>
  <cp:keywords/>
  <dc:description/>
  <cp:lastModifiedBy>Oleksandr Hrytsyk</cp:lastModifiedBy>
  <cp:revision>5</cp:revision>
  <dcterms:created xsi:type="dcterms:W3CDTF">2020-11-17T10:33:00Z</dcterms:created>
  <dcterms:modified xsi:type="dcterms:W3CDTF">2021-01-28T09:13:00Z</dcterms:modified>
</cp:coreProperties>
</file>